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D45A37" w14:textId="63A2D8BC" w:rsidR="005872E9" w:rsidRDefault="00A72A37">
      <w:pPr>
        <w:pStyle w:val="Pagedecouverture"/>
        <w:rPr>
          <w:noProof/>
        </w:rPr>
      </w:pPr>
      <w:bookmarkStart w:id="0" w:name="LW_BM_COVERPAGE"/>
      <w:bookmarkStart w:id="1" w:name="_GoBack"/>
      <w:bookmarkEnd w:id="1"/>
      <w:r>
        <w:rPr>
          <w:noProof/>
        </w:rPr>
        <w:drawing>
          <wp:inline distT="0" distB="0" distL="0" distR="0" wp14:anchorId="5AAFF617" wp14:editId="054282DC">
            <wp:extent cx="5721350" cy="4235450"/>
            <wp:effectExtent l="0" t="0" r="0" b="0"/>
            <wp:docPr id="1" name="Foto 1" descr="68ED34FD-BD83-4FDE-8147-09B8AB6E5E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 1" descr="68ED34FD-BD83-4FDE-8147-09B8AB6E5E7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21350" cy="4235450"/>
                    </a:xfrm>
                    <a:prstGeom prst="rect">
                      <a:avLst/>
                    </a:prstGeom>
                    <a:noFill/>
                    <a:ln>
                      <a:noFill/>
                    </a:ln>
                  </pic:spPr>
                </pic:pic>
              </a:graphicData>
            </a:graphic>
          </wp:inline>
        </w:drawing>
      </w:r>
    </w:p>
    <w:bookmarkEnd w:id="0"/>
    <w:p w14:paraId="6C95BA4F" w14:textId="77777777" w:rsidR="005872E9" w:rsidRDefault="005872E9">
      <w:pPr>
        <w:rPr>
          <w:noProof/>
        </w:rPr>
        <w:sectPr w:rsidR="005872E9">
          <w:headerReference w:type="even" r:id="rId12"/>
          <w:headerReference w:type="default" r:id="rId13"/>
          <w:footerReference w:type="even" r:id="rId14"/>
          <w:footerReference w:type="default" r:id="rId15"/>
          <w:headerReference w:type="first" r:id="rId16"/>
          <w:footerReference w:type="first" r:id="rId17"/>
          <w:pgSz w:w="11906" w:h="16838"/>
          <w:pgMar w:top="1134" w:right="1417" w:bottom="1134" w:left="1417" w:header="709" w:footer="709" w:gutter="0"/>
          <w:pgNumType w:start="0"/>
          <w:cols w:space="720"/>
          <w:docGrid w:linePitch="360"/>
        </w:sectPr>
      </w:pPr>
    </w:p>
    <w:p w14:paraId="471949BB" w14:textId="77777777" w:rsidR="005872E9" w:rsidRDefault="00A72A37">
      <w:pPr>
        <w:jc w:val="center"/>
        <w:rPr>
          <w:rFonts w:ascii="Times New Roman" w:hAnsi="Times New Roman" w:cs="Times New Roman"/>
          <w:b/>
          <w:noProof/>
          <w:sz w:val="28"/>
          <w:szCs w:val="28"/>
        </w:rPr>
      </w:pPr>
      <w:r>
        <w:rPr>
          <w:rFonts w:ascii="Times New Roman" w:hAnsi="Times New Roman" w:cs="Times New Roman"/>
          <w:b/>
          <w:sz w:val="28"/>
          <w:szCs w:val="28"/>
        </w:rPr>
        <w:lastRenderedPageBreak/>
        <w:t>COVID-19</w:t>
      </w:r>
    </w:p>
    <w:p w14:paraId="302E6D77" w14:textId="77777777" w:rsidR="005872E9" w:rsidRDefault="00A72A37">
      <w:pPr>
        <w:jc w:val="center"/>
        <w:rPr>
          <w:rFonts w:ascii="Times New Roman" w:hAnsi="Times New Roman" w:cs="Times New Roman"/>
          <w:b/>
          <w:noProof/>
          <w:sz w:val="28"/>
          <w:szCs w:val="28"/>
        </w:rPr>
      </w:pPr>
      <w:r>
        <w:rPr>
          <w:rFonts w:ascii="Times New Roman" w:hAnsi="Times New Roman" w:cs="Times New Roman"/>
          <w:b/>
          <w:sz w:val="28"/>
          <w:szCs w:val="28"/>
        </w:rPr>
        <w:t>Richtsnoeren voor grensbeheermaatregelen ter bescherming van de gezondheid en ter waarborging van de beschikbaarheid van goederen en essentiële diensten</w:t>
      </w:r>
    </w:p>
    <w:p w14:paraId="002A429B" w14:textId="77777777" w:rsidR="005872E9" w:rsidRDefault="00A72A37">
      <w:pPr>
        <w:jc w:val="both"/>
        <w:rPr>
          <w:rFonts w:ascii="Times New Roman" w:hAnsi="Times New Roman" w:cs="Times New Roman"/>
          <w:noProof/>
          <w:sz w:val="24"/>
          <w:szCs w:val="24"/>
        </w:rPr>
      </w:pPr>
      <w:r>
        <w:rPr>
          <w:rFonts w:ascii="Times New Roman" w:hAnsi="Times New Roman" w:cs="Times New Roman"/>
          <w:sz w:val="24"/>
          <w:szCs w:val="24"/>
        </w:rPr>
        <w:t xml:space="preserve">De crisis van het coronavirus heeft de bescherming van de gezondheid van de bevolking en het voorkomen </w:t>
      </w:r>
      <w:r>
        <w:rPr>
          <w:rFonts w:ascii="Times New Roman" w:hAnsi="Times New Roman" w:cs="Times New Roman"/>
          <w:sz w:val="24"/>
          <w:szCs w:val="24"/>
        </w:rPr>
        <w:t>van verstoringen van het vrije verkeer van personen en van de levering van goederen en essentiële diensten in heel Europa aan het licht gebracht. De uitvoering van het beleid van de Unie inzake de controle van personen en goederen moet worden geregeld door</w:t>
      </w:r>
      <w:r>
        <w:rPr>
          <w:rFonts w:ascii="Times New Roman" w:hAnsi="Times New Roman" w:cs="Times New Roman"/>
          <w:sz w:val="24"/>
          <w:szCs w:val="24"/>
        </w:rPr>
        <w:t xml:space="preserve"> het beginsel van solidariteit tussen de lidstaten. </w:t>
      </w:r>
    </w:p>
    <w:p w14:paraId="7049D5A6" w14:textId="77777777" w:rsidR="005872E9" w:rsidRDefault="00A72A37">
      <w:pPr>
        <w:jc w:val="both"/>
        <w:rPr>
          <w:rFonts w:ascii="Times New Roman" w:hAnsi="Times New Roman" w:cs="Times New Roman"/>
          <w:noProof/>
          <w:sz w:val="24"/>
          <w:szCs w:val="24"/>
        </w:rPr>
      </w:pPr>
      <w:r>
        <w:rPr>
          <w:rFonts w:ascii="Times New Roman" w:hAnsi="Times New Roman" w:cs="Times New Roman"/>
          <w:sz w:val="24"/>
          <w:szCs w:val="24"/>
        </w:rPr>
        <w:t>Om tekorten te vermijden en te voorkomen dat de sociale en economische moeilijkheden die alle Europese landen ondervinden, verslechteren, is het van cruciaal belang dat de werking van de eengemaakte mark</w:t>
      </w:r>
      <w:r>
        <w:rPr>
          <w:rFonts w:ascii="Times New Roman" w:hAnsi="Times New Roman" w:cs="Times New Roman"/>
          <w:sz w:val="24"/>
          <w:szCs w:val="24"/>
        </w:rPr>
        <w:t xml:space="preserve">t wordt gehandhaafd. De lidstaten moeten daarom geen maatregelen nemen die de integriteit van de eengemaakte markt voor goederen, met name toeleveringsketens, in gevaar brengen of oneerlijke praktijken toepassen. </w:t>
      </w:r>
    </w:p>
    <w:p w14:paraId="5B963AFD" w14:textId="77777777" w:rsidR="005872E9" w:rsidRDefault="00A72A37">
      <w:pPr>
        <w:jc w:val="both"/>
        <w:rPr>
          <w:rFonts w:ascii="Times New Roman" w:hAnsi="Times New Roman" w:cs="Times New Roman"/>
          <w:noProof/>
          <w:sz w:val="24"/>
          <w:szCs w:val="24"/>
        </w:rPr>
      </w:pPr>
      <w:r>
        <w:rPr>
          <w:rFonts w:ascii="Times New Roman" w:hAnsi="Times New Roman" w:cs="Times New Roman"/>
          <w:sz w:val="24"/>
          <w:szCs w:val="24"/>
        </w:rPr>
        <w:t>De lidstaten moeten altijd hun eigen burge</w:t>
      </w:r>
      <w:r>
        <w:rPr>
          <w:rFonts w:ascii="Times New Roman" w:hAnsi="Times New Roman" w:cs="Times New Roman"/>
          <w:sz w:val="24"/>
          <w:szCs w:val="24"/>
        </w:rPr>
        <w:t>rs en ingezetenen toelaten en de doorreis van andere EU-burgers en ingezetenen die naar huis terugkeren faciliteren.</w:t>
      </w:r>
    </w:p>
    <w:p w14:paraId="2D61E38A" w14:textId="77777777" w:rsidR="005872E9" w:rsidRDefault="00A72A37">
      <w:pPr>
        <w:jc w:val="both"/>
        <w:rPr>
          <w:rFonts w:ascii="Times New Roman" w:hAnsi="Times New Roman" w:cs="Times New Roman"/>
          <w:noProof/>
          <w:sz w:val="24"/>
          <w:szCs w:val="24"/>
        </w:rPr>
      </w:pPr>
      <w:r>
        <w:rPr>
          <w:rFonts w:ascii="Times New Roman" w:hAnsi="Times New Roman" w:cs="Times New Roman"/>
          <w:sz w:val="24"/>
          <w:szCs w:val="24"/>
        </w:rPr>
        <w:t>Met betrekking tot maatregelen in verband met grensbeheer is coördinatie op EU-niveau van essentieel belang.</w:t>
      </w:r>
    </w:p>
    <w:p w14:paraId="1F62E0A1" w14:textId="77777777" w:rsidR="005872E9" w:rsidRDefault="00A72A37">
      <w:pPr>
        <w:jc w:val="both"/>
        <w:rPr>
          <w:rFonts w:ascii="Times New Roman" w:hAnsi="Times New Roman" w:cs="Times New Roman"/>
          <w:noProof/>
          <w:sz w:val="24"/>
          <w:szCs w:val="24"/>
        </w:rPr>
      </w:pPr>
      <w:r>
        <w:rPr>
          <w:rFonts w:ascii="Times New Roman" w:hAnsi="Times New Roman" w:cs="Times New Roman"/>
          <w:sz w:val="24"/>
          <w:szCs w:val="24"/>
        </w:rPr>
        <w:t>Deze richtsnoeren bevatten der</w:t>
      </w:r>
      <w:r>
        <w:rPr>
          <w:rFonts w:ascii="Times New Roman" w:hAnsi="Times New Roman" w:cs="Times New Roman"/>
          <w:sz w:val="24"/>
          <w:szCs w:val="24"/>
        </w:rPr>
        <w:t>halve beginselen voor een geïntegreerde aanpak van een doeltreffend grensbeheer ter bescherming van de gezondheid, met behoud van de integriteit van de eengemaakte markt.</w:t>
      </w:r>
    </w:p>
    <w:p w14:paraId="2F503C82" w14:textId="77777777" w:rsidR="005872E9" w:rsidRDefault="00A72A37">
      <w:pPr>
        <w:pStyle w:val="Paragraphedeliste"/>
        <w:numPr>
          <w:ilvl w:val="0"/>
          <w:numId w:val="12"/>
        </w:numPr>
        <w:spacing w:after="0"/>
        <w:ind w:left="709"/>
        <w:rPr>
          <w:rFonts w:ascii="Times New Roman" w:hAnsi="Times New Roman" w:cs="Times New Roman"/>
          <w:b/>
          <w:noProof/>
          <w:sz w:val="24"/>
          <w:szCs w:val="24"/>
          <w:u w:val="single"/>
        </w:rPr>
      </w:pPr>
      <w:r>
        <w:rPr>
          <w:rFonts w:ascii="Times New Roman" w:hAnsi="Times New Roman" w:cs="Times New Roman"/>
          <w:b/>
          <w:sz w:val="24"/>
          <w:szCs w:val="24"/>
          <w:u w:val="single"/>
        </w:rPr>
        <w:t>Vervoer van goederen en diensten</w:t>
      </w:r>
    </w:p>
    <w:p w14:paraId="342E0DA9" w14:textId="77777777" w:rsidR="005872E9" w:rsidRDefault="005872E9">
      <w:pPr>
        <w:rPr>
          <w:rFonts w:ascii="Times New Roman" w:hAnsi="Times New Roman" w:cs="Times New Roman"/>
          <w:b/>
          <w:noProof/>
          <w:sz w:val="24"/>
          <w:szCs w:val="24"/>
          <w:u w:val="single"/>
        </w:rPr>
      </w:pPr>
    </w:p>
    <w:p w14:paraId="65CEDC57" w14:textId="77777777" w:rsidR="005872E9" w:rsidRDefault="00A72A37">
      <w:pPr>
        <w:pStyle w:val="Paragraphedeliste"/>
        <w:numPr>
          <w:ilvl w:val="0"/>
          <w:numId w:val="15"/>
        </w:numPr>
        <w:spacing w:after="0"/>
        <w:ind w:left="426" w:hanging="426"/>
        <w:jc w:val="both"/>
        <w:rPr>
          <w:rFonts w:ascii="Times New Roman" w:hAnsi="Times New Roman" w:cs="Times New Roman"/>
          <w:noProof/>
          <w:sz w:val="24"/>
          <w:szCs w:val="24"/>
        </w:rPr>
      </w:pPr>
      <w:r>
        <w:rPr>
          <w:rFonts w:ascii="Times New Roman" w:hAnsi="Times New Roman" w:cs="Times New Roman"/>
          <w:sz w:val="24"/>
          <w:szCs w:val="24"/>
        </w:rPr>
        <w:t xml:space="preserve">De </w:t>
      </w:r>
      <w:r>
        <w:rPr>
          <w:rFonts w:ascii="Times New Roman" w:hAnsi="Times New Roman" w:cs="Times New Roman"/>
          <w:b/>
          <w:sz w:val="24"/>
          <w:szCs w:val="24"/>
        </w:rPr>
        <w:t>vervoer- en de mobiliteitssector zijn van essentieel belang voor het waarborgen van de economische continuïteit</w:t>
      </w:r>
      <w:r>
        <w:rPr>
          <w:rFonts w:ascii="Times New Roman" w:hAnsi="Times New Roman" w:cs="Times New Roman"/>
          <w:sz w:val="24"/>
          <w:szCs w:val="24"/>
        </w:rPr>
        <w:t>.Collectieve en gecoördineerde actie is onontbeerlijk.</w:t>
      </w:r>
      <w:r>
        <w:rPr>
          <w:rFonts w:ascii="Times New Roman" w:hAnsi="Times New Roman" w:cs="Times New Roman"/>
          <w:b/>
          <w:sz w:val="24"/>
          <w:szCs w:val="24"/>
        </w:rPr>
        <w:t>Nooddiensten</w:t>
      </w:r>
      <w:r>
        <w:rPr>
          <w:rFonts w:ascii="Times New Roman" w:hAnsi="Times New Roman" w:cs="Times New Roman"/>
          <w:sz w:val="24"/>
          <w:szCs w:val="24"/>
        </w:rPr>
        <w:t xml:space="preserve"> moeten in het </w:t>
      </w:r>
      <w:r>
        <w:rPr>
          <w:rFonts w:ascii="Times New Roman" w:hAnsi="Times New Roman" w:cs="Times New Roman"/>
          <w:b/>
          <w:sz w:val="24"/>
          <w:szCs w:val="24"/>
        </w:rPr>
        <w:t>vervoersysteem een prioriteit</w:t>
      </w:r>
      <w:r>
        <w:rPr>
          <w:rFonts w:ascii="Times New Roman" w:hAnsi="Times New Roman" w:cs="Times New Roman"/>
          <w:sz w:val="24"/>
          <w:szCs w:val="24"/>
        </w:rPr>
        <w:t xml:space="preserve"> krijgen (bv. via „groene doorgange</w:t>
      </w:r>
      <w:r>
        <w:rPr>
          <w:rFonts w:ascii="Times New Roman" w:hAnsi="Times New Roman" w:cs="Times New Roman"/>
          <w:sz w:val="24"/>
          <w:szCs w:val="24"/>
        </w:rPr>
        <w:t>n”).</w:t>
      </w:r>
    </w:p>
    <w:p w14:paraId="4BE7EE8A" w14:textId="77777777" w:rsidR="005872E9" w:rsidRDefault="005872E9">
      <w:pPr>
        <w:pStyle w:val="Paragraphedeliste"/>
        <w:spacing w:after="0"/>
        <w:ind w:left="426"/>
        <w:jc w:val="both"/>
        <w:rPr>
          <w:rFonts w:ascii="Times New Roman" w:hAnsi="Times New Roman" w:cs="Times New Roman"/>
          <w:noProof/>
          <w:sz w:val="24"/>
          <w:szCs w:val="24"/>
        </w:rPr>
      </w:pPr>
    </w:p>
    <w:p w14:paraId="1BB7046B" w14:textId="77777777" w:rsidR="005872E9" w:rsidRDefault="00A72A37">
      <w:pPr>
        <w:pStyle w:val="Paragraphedeliste"/>
        <w:numPr>
          <w:ilvl w:val="0"/>
          <w:numId w:val="15"/>
        </w:numPr>
        <w:spacing w:after="0"/>
        <w:ind w:left="426" w:hanging="426"/>
        <w:jc w:val="both"/>
        <w:rPr>
          <w:rFonts w:ascii="Times New Roman" w:hAnsi="Times New Roman" w:cs="Times New Roman"/>
          <w:noProof/>
          <w:sz w:val="24"/>
          <w:szCs w:val="24"/>
        </w:rPr>
      </w:pPr>
      <w:r>
        <w:rPr>
          <w:rFonts w:ascii="Times New Roman" w:hAnsi="Times New Roman" w:cs="Times New Roman"/>
          <w:b/>
          <w:sz w:val="24"/>
          <w:szCs w:val="24"/>
        </w:rPr>
        <w:t>Controlemaatregelen mogen de continuïteit van de economische activiteit niet ondermijnen en dienen de werking van de toeleveringsketens te behouden.</w:t>
      </w:r>
      <w:r>
        <w:rPr>
          <w:rFonts w:ascii="Times New Roman" w:hAnsi="Times New Roman" w:cs="Times New Roman"/>
          <w:sz w:val="24"/>
          <w:szCs w:val="24"/>
        </w:rPr>
        <w:t xml:space="preserve">Vrij vervoer van goederen is van cruciaal belang voor het behoud van de beschikbaarheid van goederen, </w:t>
      </w:r>
      <w:r>
        <w:rPr>
          <w:rFonts w:ascii="Times New Roman" w:hAnsi="Times New Roman" w:cs="Times New Roman"/>
          <w:sz w:val="24"/>
          <w:szCs w:val="24"/>
        </w:rPr>
        <w:t>met name van essentiële goederen zoals levensmiddelen, met inbegrip van dieren, vitale medische en beschermende uitrusting en benodigdheden. Meer in het algemeen mogen dergelijke maatregelen niet leiden tot een ernstige verstoring van de toeleveringsketens</w:t>
      </w:r>
      <w:r>
        <w:rPr>
          <w:rFonts w:ascii="Times New Roman" w:hAnsi="Times New Roman" w:cs="Times New Roman"/>
          <w:sz w:val="24"/>
          <w:szCs w:val="24"/>
        </w:rPr>
        <w:t>, essentiële diensten van algemeen belang en van de nationale economieën en de EU-economie als geheel.</w:t>
      </w:r>
    </w:p>
    <w:p w14:paraId="57314001" w14:textId="77777777" w:rsidR="005872E9" w:rsidRDefault="005872E9">
      <w:pPr>
        <w:pStyle w:val="Paragraphedeliste"/>
        <w:rPr>
          <w:rFonts w:ascii="Times New Roman" w:hAnsi="Times New Roman" w:cs="Times New Roman"/>
          <w:b/>
          <w:noProof/>
          <w:sz w:val="24"/>
          <w:szCs w:val="24"/>
        </w:rPr>
      </w:pPr>
    </w:p>
    <w:p w14:paraId="17715CFA" w14:textId="77777777" w:rsidR="005872E9" w:rsidRDefault="00A72A37">
      <w:pPr>
        <w:pStyle w:val="Paragraphedeliste"/>
        <w:numPr>
          <w:ilvl w:val="0"/>
          <w:numId w:val="15"/>
        </w:numPr>
        <w:spacing w:after="0"/>
        <w:ind w:left="426" w:hanging="426"/>
        <w:jc w:val="both"/>
        <w:rPr>
          <w:rFonts w:ascii="Times New Roman" w:hAnsi="Times New Roman" w:cs="Times New Roman"/>
          <w:noProof/>
          <w:sz w:val="24"/>
          <w:szCs w:val="24"/>
        </w:rPr>
      </w:pPr>
      <w:r>
        <w:rPr>
          <w:rFonts w:ascii="Times New Roman" w:hAnsi="Times New Roman" w:cs="Times New Roman"/>
          <w:b/>
          <w:sz w:val="24"/>
          <w:szCs w:val="24"/>
        </w:rPr>
        <w:lastRenderedPageBreak/>
        <w:t>Beroepsmatig vervoer van goederen en diensten moet mogelijk worden gemaakt</w:t>
      </w:r>
      <w:r>
        <w:rPr>
          <w:rFonts w:ascii="Times New Roman" w:hAnsi="Times New Roman" w:cs="Times New Roman"/>
          <w:sz w:val="24"/>
          <w:szCs w:val="24"/>
        </w:rPr>
        <w:t xml:space="preserve">.In die context is de </w:t>
      </w:r>
      <w:r>
        <w:rPr>
          <w:rFonts w:ascii="Times New Roman" w:hAnsi="Times New Roman" w:cs="Times New Roman"/>
          <w:b/>
          <w:sz w:val="24"/>
          <w:szCs w:val="24"/>
        </w:rPr>
        <w:t xml:space="preserve">vergemakkelijking van het veilig verkeer </w:t>
      </w:r>
      <w:r>
        <w:rPr>
          <w:rFonts w:ascii="Times New Roman" w:hAnsi="Times New Roman" w:cs="Times New Roman"/>
          <w:sz w:val="24"/>
          <w:szCs w:val="24"/>
        </w:rPr>
        <w:t>van werknemers,</w:t>
      </w:r>
      <w:r>
        <w:rPr>
          <w:rFonts w:ascii="Times New Roman" w:hAnsi="Times New Roman" w:cs="Times New Roman"/>
          <w:sz w:val="24"/>
          <w:szCs w:val="24"/>
        </w:rPr>
        <w:t xml:space="preserve"> met inbegrip van vrachtwagen- en treinmachinisten, piloten en bemanningsleden, over de binnen- en de buitengrenzen, van cruciaal belang voor het waarborgen van een adequaat verkeer van goederen en essentieel personeel.</w:t>
      </w:r>
    </w:p>
    <w:p w14:paraId="7308AAE6" w14:textId="77777777" w:rsidR="005872E9" w:rsidRDefault="005872E9">
      <w:pPr>
        <w:pStyle w:val="Paragraphedeliste"/>
        <w:rPr>
          <w:rFonts w:ascii="Times New Roman" w:hAnsi="Times New Roman" w:cs="Times New Roman"/>
          <w:noProof/>
          <w:sz w:val="24"/>
          <w:szCs w:val="24"/>
        </w:rPr>
      </w:pPr>
    </w:p>
    <w:p w14:paraId="2E912FB8" w14:textId="77777777" w:rsidR="005872E9" w:rsidRDefault="00A72A37">
      <w:pPr>
        <w:pStyle w:val="Paragraphedeliste"/>
        <w:numPr>
          <w:ilvl w:val="0"/>
          <w:numId w:val="15"/>
        </w:numPr>
        <w:spacing w:after="0"/>
        <w:ind w:left="426" w:hanging="426"/>
        <w:jc w:val="both"/>
        <w:rPr>
          <w:rFonts w:ascii="Times New Roman" w:hAnsi="Times New Roman" w:cs="Times New Roman"/>
          <w:noProof/>
          <w:sz w:val="24"/>
          <w:szCs w:val="24"/>
        </w:rPr>
      </w:pPr>
      <w:r>
        <w:rPr>
          <w:rFonts w:ascii="Times New Roman" w:hAnsi="Times New Roman" w:cs="Times New Roman"/>
          <w:sz w:val="24"/>
          <w:szCs w:val="24"/>
        </w:rPr>
        <w:t>Wanneer de lidstaten het vervoer va</w:t>
      </w:r>
      <w:r>
        <w:rPr>
          <w:rFonts w:ascii="Times New Roman" w:hAnsi="Times New Roman" w:cs="Times New Roman"/>
          <w:sz w:val="24"/>
          <w:szCs w:val="24"/>
        </w:rPr>
        <w:t>n goederen en passagiers beperken om redenen van volksgezondheid, dient dit alleen te gebeuren indien deze beperkingen:</w:t>
      </w:r>
    </w:p>
    <w:p w14:paraId="12E06A8E" w14:textId="77777777" w:rsidR="005872E9" w:rsidRDefault="005872E9">
      <w:pPr>
        <w:pStyle w:val="Paragraphedeliste"/>
        <w:ind w:left="360"/>
        <w:rPr>
          <w:rFonts w:ascii="Times New Roman" w:hAnsi="Times New Roman" w:cs="Times New Roman"/>
          <w:noProof/>
          <w:sz w:val="24"/>
          <w:szCs w:val="24"/>
        </w:rPr>
      </w:pPr>
    </w:p>
    <w:p w14:paraId="466492B7" w14:textId="77777777" w:rsidR="005872E9" w:rsidRDefault="00A72A37">
      <w:pPr>
        <w:pStyle w:val="Paragraphedeliste"/>
        <w:numPr>
          <w:ilvl w:val="1"/>
          <w:numId w:val="9"/>
        </w:numPr>
        <w:spacing w:after="0"/>
        <w:ind w:left="709" w:hanging="283"/>
        <w:jc w:val="both"/>
        <w:rPr>
          <w:rFonts w:ascii="Times New Roman" w:hAnsi="Times New Roman" w:cs="Times New Roman"/>
          <w:noProof/>
          <w:sz w:val="24"/>
          <w:szCs w:val="24"/>
        </w:rPr>
      </w:pPr>
      <w:r>
        <w:rPr>
          <w:rFonts w:ascii="Times New Roman" w:hAnsi="Times New Roman" w:cs="Times New Roman"/>
          <w:sz w:val="24"/>
          <w:szCs w:val="24"/>
        </w:rPr>
        <w:t>Transparant zijn, d.w.z. in openbare verklaringen en documenten zijn opgenomen;</w:t>
      </w:r>
    </w:p>
    <w:p w14:paraId="1B5D5B1D" w14:textId="77777777" w:rsidR="005872E9" w:rsidRDefault="005872E9">
      <w:pPr>
        <w:pStyle w:val="Paragraphedeliste"/>
        <w:spacing w:after="0"/>
        <w:ind w:left="709"/>
        <w:jc w:val="both"/>
        <w:rPr>
          <w:rFonts w:ascii="Times New Roman" w:hAnsi="Times New Roman" w:cs="Times New Roman"/>
          <w:noProof/>
          <w:sz w:val="24"/>
          <w:szCs w:val="24"/>
        </w:rPr>
      </w:pPr>
    </w:p>
    <w:p w14:paraId="677D18D6" w14:textId="77777777" w:rsidR="005872E9" w:rsidRDefault="00A72A37">
      <w:pPr>
        <w:pStyle w:val="Paragraphedeliste"/>
        <w:numPr>
          <w:ilvl w:val="1"/>
          <w:numId w:val="9"/>
        </w:numPr>
        <w:spacing w:after="0"/>
        <w:ind w:left="709" w:hanging="283"/>
        <w:jc w:val="both"/>
        <w:rPr>
          <w:rFonts w:ascii="Times New Roman" w:hAnsi="Times New Roman" w:cs="Times New Roman"/>
          <w:noProof/>
          <w:sz w:val="24"/>
          <w:szCs w:val="24"/>
        </w:rPr>
      </w:pPr>
      <w:r>
        <w:rPr>
          <w:rFonts w:ascii="Times New Roman" w:hAnsi="Times New Roman" w:cs="Times New Roman"/>
          <w:sz w:val="24"/>
          <w:szCs w:val="24"/>
        </w:rPr>
        <w:t>Naar behoren gemotiveerd zijn, dat wil zeggen dat zij de redenen en de link naar Covid-19 moeten toelichten. Motiveringen moeten wetenschappelijk onderbouwd zijn en worden ondersteund door de aanbevelingen van de Wereldgezondheidsorganisatie (WHO) en het E</w:t>
      </w:r>
      <w:r>
        <w:rPr>
          <w:rFonts w:ascii="Times New Roman" w:hAnsi="Times New Roman" w:cs="Times New Roman"/>
          <w:sz w:val="24"/>
          <w:szCs w:val="24"/>
        </w:rPr>
        <w:t>uropees Centrum voor ziektepreventie (ECDC);</w:t>
      </w:r>
    </w:p>
    <w:p w14:paraId="452EB783" w14:textId="77777777" w:rsidR="005872E9" w:rsidRDefault="005872E9">
      <w:pPr>
        <w:spacing w:after="0"/>
        <w:jc w:val="both"/>
        <w:rPr>
          <w:rFonts w:ascii="Times New Roman" w:hAnsi="Times New Roman" w:cs="Times New Roman"/>
          <w:noProof/>
          <w:sz w:val="24"/>
          <w:szCs w:val="24"/>
        </w:rPr>
      </w:pPr>
    </w:p>
    <w:p w14:paraId="2C42FA67" w14:textId="77777777" w:rsidR="005872E9" w:rsidRDefault="00A72A37">
      <w:pPr>
        <w:pStyle w:val="Paragraphedeliste"/>
        <w:numPr>
          <w:ilvl w:val="1"/>
          <w:numId w:val="9"/>
        </w:numPr>
        <w:spacing w:after="0"/>
        <w:ind w:left="709" w:hanging="283"/>
        <w:jc w:val="both"/>
        <w:rPr>
          <w:rFonts w:ascii="Times New Roman" w:hAnsi="Times New Roman" w:cs="Times New Roman"/>
          <w:noProof/>
          <w:sz w:val="24"/>
          <w:szCs w:val="24"/>
        </w:rPr>
      </w:pPr>
      <w:r>
        <w:rPr>
          <w:rFonts w:ascii="Times New Roman" w:hAnsi="Times New Roman" w:cs="Times New Roman"/>
          <w:sz w:val="24"/>
          <w:szCs w:val="24"/>
        </w:rPr>
        <w:t>Evenredig is, d.w.z. dat het niet verder gaat dan wat strikt noodzakelijk is;</w:t>
      </w:r>
    </w:p>
    <w:p w14:paraId="208D04C8" w14:textId="77777777" w:rsidR="005872E9" w:rsidRDefault="005872E9">
      <w:pPr>
        <w:spacing w:after="0"/>
        <w:jc w:val="both"/>
        <w:rPr>
          <w:rFonts w:ascii="Times New Roman" w:hAnsi="Times New Roman" w:cs="Times New Roman"/>
          <w:noProof/>
          <w:sz w:val="24"/>
          <w:szCs w:val="24"/>
        </w:rPr>
      </w:pPr>
    </w:p>
    <w:p w14:paraId="5CFD2B72" w14:textId="77777777" w:rsidR="005872E9" w:rsidRDefault="00A72A37">
      <w:pPr>
        <w:pStyle w:val="Paragraphedeliste"/>
        <w:numPr>
          <w:ilvl w:val="1"/>
          <w:numId w:val="9"/>
        </w:numPr>
        <w:spacing w:after="0"/>
        <w:ind w:left="709" w:hanging="283"/>
        <w:jc w:val="both"/>
        <w:rPr>
          <w:rFonts w:ascii="Times New Roman" w:hAnsi="Times New Roman" w:cs="Times New Roman"/>
          <w:noProof/>
          <w:sz w:val="24"/>
          <w:szCs w:val="24"/>
        </w:rPr>
      </w:pPr>
      <w:r>
        <w:rPr>
          <w:rFonts w:ascii="Times New Roman" w:hAnsi="Times New Roman" w:cs="Times New Roman"/>
          <w:sz w:val="24"/>
          <w:szCs w:val="24"/>
        </w:rPr>
        <w:t xml:space="preserve">Relevant en mode-specifiek, dat wil zeggen dat beperkingen van elk van de verschillende vervoerswijzen aan die modus moeten worden </w:t>
      </w:r>
      <w:r>
        <w:rPr>
          <w:rFonts w:ascii="Times New Roman" w:hAnsi="Times New Roman" w:cs="Times New Roman"/>
          <w:sz w:val="24"/>
          <w:szCs w:val="24"/>
        </w:rPr>
        <w:t>aangepast; en</w:t>
      </w:r>
    </w:p>
    <w:p w14:paraId="7778967E" w14:textId="77777777" w:rsidR="005872E9" w:rsidRDefault="005872E9">
      <w:pPr>
        <w:spacing w:after="0"/>
        <w:jc w:val="both"/>
        <w:rPr>
          <w:rFonts w:ascii="Times New Roman" w:hAnsi="Times New Roman" w:cs="Times New Roman"/>
          <w:noProof/>
          <w:sz w:val="24"/>
          <w:szCs w:val="24"/>
        </w:rPr>
      </w:pPr>
    </w:p>
    <w:p w14:paraId="6832570F" w14:textId="77777777" w:rsidR="005872E9" w:rsidRDefault="00A72A37">
      <w:pPr>
        <w:pStyle w:val="Paragraphedeliste"/>
        <w:numPr>
          <w:ilvl w:val="1"/>
          <w:numId w:val="9"/>
        </w:numPr>
        <w:spacing w:after="0"/>
        <w:ind w:left="709" w:hanging="283"/>
        <w:jc w:val="both"/>
        <w:rPr>
          <w:rFonts w:ascii="Times New Roman" w:hAnsi="Times New Roman" w:cs="Times New Roman"/>
          <w:noProof/>
          <w:sz w:val="24"/>
          <w:szCs w:val="24"/>
        </w:rPr>
      </w:pPr>
      <w:r>
        <w:rPr>
          <w:rFonts w:ascii="Times New Roman" w:hAnsi="Times New Roman" w:cs="Times New Roman"/>
          <w:sz w:val="24"/>
          <w:szCs w:val="24"/>
        </w:rPr>
        <w:t>Niet discriminerend.</w:t>
      </w:r>
    </w:p>
    <w:p w14:paraId="6E42BAE1" w14:textId="77777777" w:rsidR="005872E9" w:rsidRDefault="005872E9">
      <w:pPr>
        <w:spacing w:after="0"/>
        <w:jc w:val="both"/>
        <w:rPr>
          <w:rFonts w:ascii="Times New Roman" w:hAnsi="Times New Roman" w:cs="Times New Roman"/>
          <w:noProof/>
          <w:sz w:val="24"/>
          <w:szCs w:val="24"/>
        </w:rPr>
      </w:pPr>
    </w:p>
    <w:p w14:paraId="1108412D" w14:textId="77777777" w:rsidR="005872E9" w:rsidRDefault="00A72A37">
      <w:pPr>
        <w:pStyle w:val="Paragraphedeliste"/>
        <w:numPr>
          <w:ilvl w:val="0"/>
          <w:numId w:val="15"/>
        </w:numPr>
        <w:spacing w:after="0"/>
        <w:ind w:left="426" w:hanging="426"/>
        <w:jc w:val="both"/>
        <w:rPr>
          <w:rFonts w:ascii="Times New Roman" w:hAnsi="Times New Roman" w:cs="Times New Roman"/>
          <w:noProof/>
          <w:sz w:val="24"/>
          <w:szCs w:val="24"/>
        </w:rPr>
      </w:pPr>
      <w:r>
        <w:rPr>
          <w:rFonts w:ascii="Times New Roman" w:hAnsi="Times New Roman" w:cs="Times New Roman"/>
          <w:sz w:val="24"/>
          <w:szCs w:val="24"/>
        </w:rPr>
        <w:t xml:space="preserve">Alle </w:t>
      </w:r>
      <w:r>
        <w:rPr>
          <w:rFonts w:ascii="Times New Roman" w:hAnsi="Times New Roman" w:cs="Times New Roman"/>
          <w:b/>
          <w:sz w:val="24"/>
          <w:szCs w:val="24"/>
        </w:rPr>
        <w:t>geplande vervoersgerelateerde beperkingen moeten tijdig aan de Commissie en aan alle andere lidstaten worden gemeld</w:t>
      </w:r>
      <w:r>
        <w:rPr>
          <w:rFonts w:ascii="Times New Roman" w:hAnsi="Times New Roman" w:cs="Times New Roman"/>
          <w:sz w:val="24"/>
          <w:szCs w:val="24"/>
        </w:rPr>
        <w:t>, en in elk geval voordat zij worden uitgevoerd, onverminderd de specifieke regels voor noodmaatreg</w:t>
      </w:r>
      <w:r>
        <w:rPr>
          <w:rFonts w:ascii="Times New Roman" w:hAnsi="Times New Roman" w:cs="Times New Roman"/>
          <w:sz w:val="24"/>
          <w:szCs w:val="24"/>
        </w:rPr>
        <w:t>elen in de luchtvaartsector.</w:t>
      </w:r>
    </w:p>
    <w:p w14:paraId="04B92382" w14:textId="77777777" w:rsidR="005872E9" w:rsidRDefault="005872E9">
      <w:pPr>
        <w:spacing w:after="0"/>
        <w:jc w:val="both"/>
        <w:rPr>
          <w:rFonts w:ascii="Times New Roman" w:hAnsi="Times New Roman" w:cs="Times New Roman"/>
          <w:noProof/>
          <w:sz w:val="24"/>
          <w:szCs w:val="24"/>
        </w:rPr>
      </w:pPr>
    </w:p>
    <w:p w14:paraId="4D93E2A1" w14:textId="77777777" w:rsidR="005872E9" w:rsidRDefault="00A72A37">
      <w:pPr>
        <w:pStyle w:val="Paragraphedeliste"/>
        <w:numPr>
          <w:ilvl w:val="0"/>
          <w:numId w:val="12"/>
        </w:numPr>
        <w:spacing w:after="160" w:line="259" w:lineRule="auto"/>
        <w:ind w:left="709"/>
        <w:rPr>
          <w:rFonts w:ascii="Times New Roman" w:hAnsi="Times New Roman" w:cs="Times New Roman"/>
          <w:b/>
          <w:noProof/>
          <w:sz w:val="24"/>
          <w:szCs w:val="24"/>
          <w:u w:val="single"/>
        </w:rPr>
      </w:pPr>
      <w:r>
        <w:rPr>
          <w:rFonts w:ascii="Times New Roman" w:hAnsi="Times New Roman" w:cs="Times New Roman"/>
          <w:b/>
          <w:sz w:val="24"/>
          <w:szCs w:val="24"/>
          <w:u w:val="single"/>
        </w:rPr>
        <w:t>Levering van goederen</w:t>
      </w:r>
    </w:p>
    <w:p w14:paraId="3D6A215E" w14:textId="77777777" w:rsidR="005872E9" w:rsidRDefault="005872E9">
      <w:pPr>
        <w:spacing w:after="0"/>
        <w:rPr>
          <w:rFonts w:ascii="Times New Roman" w:hAnsi="Times New Roman" w:cs="Times New Roman"/>
          <w:noProof/>
          <w:sz w:val="24"/>
          <w:szCs w:val="24"/>
        </w:rPr>
      </w:pPr>
    </w:p>
    <w:p w14:paraId="2B8ED5B0" w14:textId="77777777" w:rsidR="005872E9" w:rsidRDefault="00A72A37">
      <w:pPr>
        <w:pStyle w:val="Paragraphedeliste"/>
        <w:numPr>
          <w:ilvl w:val="0"/>
          <w:numId w:val="15"/>
        </w:numPr>
        <w:spacing w:after="0"/>
        <w:ind w:left="426" w:hanging="426"/>
        <w:jc w:val="both"/>
        <w:rPr>
          <w:rFonts w:ascii="Times New Roman" w:hAnsi="Times New Roman" w:cs="Times New Roman"/>
          <w:noProof/>
          <w:sz w:val="24"/>
          <w:szCs w:val="24"/>
        </w:rPr>
      </w:pPr>
      <w:r>
        <w:rPr>
          <w:rFonts w:ascii="Times New Roman" w:hAnsi="Times New Roman" w:cs="Times New Roman"/>
          <w:sz w:val="24"/>
          <w:szCs w:val="24"/>
        </w:rPr>
        <w:t xml:space="preserve">De lidstaten moeten </w:t>
      </w:r>
      <w:r>
        <w:rPr>
          <w:rFonts w:ascii="Times New Roman" w:hAnsi="Times New Roman" w:cs="Times New Roman"/>
          <w:b/>
          <w:sz w:val="24"/>
          <w:szCs w:val="24"/>
        </w:rPr>
        <w:t>het vrije verkeer van alle goederen in stand houden</w:t>
      </w:r>
      <w:r>
        <w:rPr>
          <w:rFonts w:ascii="Times New Roman" w:hAnsi="Times New Roman" w:cs="Times New Roman"/>
          <w:sz w:val="24"/>
          <w:szCs w:val="24"/>
        </w:rPr>
        <w:t xml:space="preserve">.Met name moeten zij de </w:t>
      </w:r>
      <w:r>
        <w:rPr>
          <w:rFonts w:ascii="Times New Roman" w:hAnsi="Times New Roman" w:cs="Times New Roman"/>
          <w:b/>
          <w:sz w:val="24"/>
          <w:szCs w:val="24"/>
        </w:rPr>
        <w:t>toeleveringsketen van essentiële producten</w:t>
      </w:r>
      <w:r>
        <w:rPr>
          <w:rFonts w:ascii="Times New Roman" w:hAnsi="Times New Roman" w:cs="Times New Roman"/>
          <w:sz w:val="24"/>
          <w:szCs w:val="24"/>
        </w:rPr>
        <w:t xml:space="preserve"> zoals geneesmiddelen, medische uitrusting, essentiële en bederfel</w:t>
      </w:r>
      <w:r>
        <w:rPr>
          <w:rFonts w:ascii="Times New Roman" w:hAnsi="Times New Roman" w:cs="Times New Roman"/>
          <w:sz w:val="24"/>
          <w:szCs w:val="24"/>
        </w:rPr>
        <w:t xml:space="preserve">ijke voedingsproducten en vee garanderen. Er mag geen beperking worden opgelegd op het verkeer van goederen in de interne markt, met name (maar niet beperkt tot) essentiële, gezondheidsgerelateerde en bederfelijke goederen, met name levensmiddelen, tenzij </w:t>
      </w:r>
      <w:r>
        <w:rPr>
          <w:rFonts w:ascii="Times New Roman" w:hAnsi="Times New Roman" w:cs="Times New Roman"/>
          <w:sz w:val="24"/>
          <w:szCs w:val="24"/>
        </w:rPr>
        <w:t>naar behoren gemotiveerd. De lidstaten moeten prioritaire trajecten voor goederenvervoer (bv. via groene doorgangen) aanwijzen en overwegen om afstand te doen van bestaande weekendverboden.</w:t>
      </w:r>
    </w:p>
    <w:p w14:paraId="21A87FCE" w14:textId="77777777" w:rsidR="005872E9" w:rsidRDefault="005872E9">
      <w:pPr>
        <w:pStyle w:val="Paragraphedeliste"/>
        <w:spacing w:after="0"/>
        <w:ind w:left="426" w:hanging="426"/>
        <w:jc w:val="both"/>
        <w:rPr>
          <w:rFonts w:ascii="Times New Roman" w:hAnsi="Times New Roman" w:cs="Times New Roman"/>
          <w:noProof/>
          <w:sz w:val="24"/>
          <w:szCs w:val="24"/>
        </w:rPr>
      </w:pPr>
    </w:p>
    <w:p w14:paraId="583BC485" w14:textId="77777777" w:rsidR="005872E9" w:rsidRDefault="00A72A37">
      <w:pPr>
        <w:pStyle w:val="Paragraphedeliste"/>
        <w:numPr>
          <w:ilvl w:val="0"/>
          <w:numId w:val="15"/>
        </w:numPr>
        <w:spacing w:after="0"/>
        <w:ind w:left="426" w:hanging="426"/>
        <w:jc w:val="both"/>
        <w:rPr>
          <w:rFonts w:ascii="Times New Roman" w:hAnsi="Times New Roman" w:cs="Times New Roman"/>
          <w:noProof/>
          <w:sz w:val="24"/>
          <w:szCs w:val="24"/>
        </w:rPr>
      </w:pPr>
      <w:r>
        <w:rPr>
          <w:rFonts w:ascii="Times New Roman" w:hAnsi="Times New Roman" w:cs="Times New Roman"/>
          <w:sz w:val="24"/>
          <w:szCs w:val="24"/>
        </w:rPr>
        <w:t>Er mogen geen extra certificaten worden afgegeven voor goederen d</w:t>
      </w:r>
      <w:r>
        <w:rPr>
          <w:rFonts w:ascii="Times New Roman" w:hAnsi="Times New Roman" w:cs="Times New Roman"/>
          <w:sz w:val="24"/>
          <w:szCs w:val="24"/>
        </w:rPr>
        <w:t>ie legaal in de interne markt van de EU circuleren. Er zij op gewezen dat er volgens de Europese Autoriteit voor voedselveiligheid geen bewijs is dat voedsel een bron of een transmissiebron van Covid-19 is</w:t>
      </w:r>
      <w:r>
        <w:rPr>
          <w:rStyle w:val="Appelnotedebasdep"/>
          <w:rFonts w:ascii="Times New Roman" w:hAnsi="Times New Roman" w:cs="Times New Roman"/>
          <w:sz w:val="24"/>
          <w:szCs w:val="24"/>
        </w:rPr>
        <w:footnoteReference w:id="1"/>
      </w:r>
      <w:r>
        <w:rPr>
          <w:rFonts w:ascii="Times New Roman" w:hAnsi="Times New Roman" w:cs="Times New Roman"/>
          <w:sz w:val="24"/>
          <w:szCs w:val="24"/>
        </w:rPr>
        <w:t>.</w:t>
      </w:r>
    </w:p>
    <w:p w14:paraId="07EF157C" w14:textId="77777777" w:rsidR="005872E9" w:rsidRDefault="005872E9">
      <w:pPr>
        <w:pStyle w:val="Paragraphedeliste"/>
        <w:spacing w:after="0"/>
        <w:ind w:left="426" w:hanging="426"/>
        <w:jc w:val="both"/>
        <w:rPr>
          <w:rFonts w:ascii="Times New Roman" w:hAnsi="Times New Roman" w:cs="Times New Roman"/>
          <w:noProof/>
          <w:sz w:val="24"/>
          <w:szCs w:val="24"/>
        </w:rPr>
      </w:pPr>
    </w:p>
    <w:p w14:paraId="7A17F07D" w14:textId="77777777" w:rsidR="005872E9" w:rsidRDefault="00A72A37">
      <w:pPr>
        <w:pStyle w:val="Paragraphedeliste"/>
        <w:numPr>
          <w:ilvl w:val="0"/>
          <w:numId w:val="15"/>
        </w:numPr>
        <w:spacing w:after="0"/>
        <w:ind w:left="426" w:hanging="426"/>
        <w:jc w:val="both"/>
        <w:rPr>
          <w:rFonts w:ascii="Times New Roman" w:hAnsi="Times New Roman" w:cs="Times New Roman"/>
          <w:noProof/>
          <w:sz w:val="24"/>
          <w:szCs w:val="24"/>
        </w:rPr>
      </w:pPr>
      <w:r>
        <w:rPr>
          <w:rFonts w:ascii="Times New Roman" w:hAnsi="Times New Roman" w:cs="Times New Roman"/>
          <w:sz w:val="24"/>
          <w:szCs w:val="24"/>
        </w:rPr>
        <w:t>Werknemers in de vervoersector moeten, met nam</w:t>
      </w:r>
      <w:r>
        <w:rPr>
          <w:rFonts w:ascii="Times New Roman" w:hAnsi="Times New Roman" w:cs="Times New Roman"/>
          <w:sz w:val="24"/>
          <w:szCs w:val="24"/>
        </w:rPr>
        <w:t>e maar niet alleen de werknemers die de essentiële goederen leveren, in staat zijn om naar behoefte over de grenzen heen te circuleren en hun veiligheid mag in geen geval in het gedrang komen.</w:t>
      </w:r>
    </w:p>
    <w:p w14:paraId="0371DF54" w14:textId="77777777" w:rsidR="005872E9" w:rsidRDefault="005872E9">
      <w:pPr>
        <w:pStyle w:val="Paragraphedeliste"/>
        <w:ind w:left="426" w:hanging="426"/>
        <w:rPr>
          <w:rFonts w:ascii="Times New Roman" w:hAnsi="Times New Roman" w:cs="Times New Roman"/>
          <w:noProof/>
          <w:sz w:val="24"/>
          <w:szCs w:val="24"/>
        </w:rPr>
      </w:pPr>
    </w:p>
    <w:p w14:paraId="42914CFE" w14:textId="77777777" w:rsidR="005872E9" w:rsidRDefault="00A72A37">
      <w:pPr>
        <w:pStyle w:val="Paragraphedeliste"/>
        <w:numPr>
          <w:ilvl w:val="0"/>
          <w:numId w:val="15"/>
        </w:numPr>
        <w:spacing w:after="0"/>
        <w:ind w:left="426" w:hanging="426"/>
        <w:jc w:val="both"/>
        <w:rPr>
          <w:rFonts w:ascii="Times New Roman" w:hAnsi="Times New Roman" w:cs="Times New Roman"/>
          <w:noProof/>
          <w:sz w:val="24"/>
          <w:szCs w:val="24"/>
        </w:rPr>
      </w:pPr>
      <w:r>
        <w:rPr>
          <w:rFonts w:ascii="Times New Roman" w:hAnsi="Times New Roman" w:cs="Times New Roman"/>
          <w:sz w:val="24"/>
          <w:szCs w:val="24"/>
        </w:rPr>
        <w:t>De lidstaten moeten zorgen voor een constante voorziening om in te spelen op de sociale behoeften, om te voorkomen dat paniek kopen en het gevaar van een gevaarlijke overbezetting van de winkels, hetgeen een proactieve inzet van de hele toeleveringsketen v</w:t>
      </w:r>
      <w:r>
        <w:rPr>
          <w:rFonts w:ascii="Times New Roman" w:hAnsi="Times New Roman" w:cs="Times New Roman"/>
          <w:sz w:val="24"/>
          <w:szCs w:val="24"/>
        </w:rPr>
        <w:t>ereist.</w:t>
      </w:r>
    </w:p>
    <w:p w14:paraId="5B437DF2" w14:textId="77777777" w:rsidR="005872E9" w:rsidRDefault="005872E9">
      <w:pPr>
        <w:pStyle w:val="Paragraphedeliste"/>
        <w:ind w:left="426" w:hanging="426"/>
        <w:rPr>
          <w:rFonts w:ascii="Times New Roman" w:hAnsi="Times New Roman" w:cs="Times New Roman"/>
          <w:noProof/>
          <w:sz w:val="24"/>
          <w:szCs w:val="24"/>
        </w:rPr>
      </w:pPr>
    </w:p>
    <w:p w14:paraId="4743864E" w14:textId="77777777" w:rsidR="005872E9" w:rsidRDefault="00A72A37">
      <w:pPr>
        <w:pStyle w:val="Paragraphedeliste"/>
        <w:numPr>
          <w:ilvl w:val="0"/>
          <w:numId w:val="15"/>
        </w:numPr>
        <w:spacing w:after="0"/>
        <w:ind w:left="426" w:hanging="426"/>
        <w:jc w:val="both"/>
        <w:rPr>
          <w:rFonts w:ascii="Times New Roman" w:hAnsi="Times New Roman" w:cs="Times New Roman"/>
          <w:noProof/>
          <w:sz w:val="24"/>
          <w:szCs w:val="24"/>
        </w:rPr>
      </w:pPr>
      <w:r>
        <w:rPr>
          <w:rFonts w:ascii="Times New Roman" w:hAnsi="Times New Roman" w:cs="Times New Roman"/>
          <w:sz w:val="24"/>
          <w:szCs w:val="24"/>
        </w:rPr>
        <w:t>Specifieke vervoersknooppunten (bv. havens, luchthavens, logistieke hubs) moeten waar nodig worden versterkt.</w:t>
      </w:r>
    </w:p>
    <w:p w14:paraId="04842C91" w14:textId="77777777" w:rsidR="005872E9" w:rsidRDefault="005872E9">
      <w:pPr>
        <w:pStyle w:val="Paragraphedeliste"/>
        <w:spacing w:after="0"/>
        <w:ind w:left="360"/>
        <w:jc w:val="both"/>
        <w:rPr>
          <w:rFonts w:ascii="Times New Roman" w:hAnsi="Times New Roman" w:cs="Times New Roman"/>
          <w:noProof/>
          <w:sz w:val="24"/>
          <w:szCs w:val="24"/>
        </w:rPr>
      </w:pPr>
    </w:p>
    <w:p w14:paraId="5DAE5C10" w14:textId="77777777" w:rsidR="005872E9" w:rsidRDefault="00A72A37">
      <w:pPr>
        <w:pStyle w:val="Paragraphedeliste"/>
        <w:numPr>
          <w:ilvl w:val="0"/>
          <w:numId w:val="12"/>
        </w:numPr>
        <w:spacing w:after="160" w:line="259" w:lineRule="auto"/>
        <w:ind w:left="709"/>
        <w:rPr>
          <w:rFonts w:ascii="Times New Roman" w:hAnsi="Times New Roman" w:cs="Times New Roman"/>
          <w:b/>
          <w:noProof/>
          <w:sz w:val="24"/>
          <w:szCs w:val="24"/>
          <w:u w:val="single"/>
        </w:rPr>
      </w:pPr>
      <w:r>
        <w:rPr>
          <w:rFonts w:ascii="Times New Roman" w:hAnsi="Times New Roman" w:cs="Times New Roman"/>
          <w:b/>
          <w:sz w:val="24"/>
          <w:szCs w:val="24"/>
          <w:u w:val="single"/>
        </w:rPr>
        <w:t>Gezondheidsgerelateerde maatregelen</w:t>
      </w:r>
    </w:p>
    <w:p w14:paraId="050EC428" w14:textId="77777777" w:rsidR="005872E9" w:rsidRDefault="005872E9">
      <w:pPr>
        <w:pStyle w:val="Paragraphedeliste"/>
        <w:spacing w:after="160" w:line="259" w:lineRule="auto"/>
        <w:ind w:left="709"/>
        <w:rPr>
          <w:rFonts w:ascii="Times New Roman" w:hAnsi="Times New Roman" w:cs="Times New Roman"/>
          <w:b/>
          <w:noProof/>
          <w:sz w:val="24"/>
          <w:szCs w:val="24"/>
          <w:u w:val="single"/>
        </w:rPr>
      </w:pPr>
    </w:p>
    <w:p w14:paraId="2287ED0D" w14:textId="77777777" w:rsidR="005872E9" w:rsidRDefault="00A72A37">
      <w:pPr>
        <w:pStyle w:val="Paragraphedeliste"/>
        <w:numPr>
          <w:ilvl w:val="0"/>
          <w:numId w:val="15"/>
        </w:numPr>
        <w:spacing w:after="0"/>
        <w:ind w:left="426" w:hanging="426"/>
        <w:jc w:val="both"/>
        <w:rPr>
          <w:rFonts w:ascii="Times New Roman" w:hAnsi="Times New Roman" w:cs="Times New Roman"/>
          <w:noProof/>
          <w:sz w:val="24"/>
          <w:szCs w:val="24"/>
        </w:rPr>
      </w:pPr>
      <w:r>
        <w:t>Er moeten</w:t>
      </w:r>
      <w:r>
        <w:rPr>
          <w:rFonts w:ascii="Times New Roman" w:hAnsi="Times New Roman" w:cs="Times New Roman"/>
          <w:sz w:val="24"/>
          <w:szCs w:val="24"/>
        </w:rPr>
        <w:t xml:space="preserve"> passende maatregelen worden genomen voor mensen die van het Coovid-19 een risico voor de volksgezondheid opleveren. Zij moeten </w:t>
      </w:r>
      <w:r>
        <w:rPr>
          <w:rFonts w:ascii="Times New Roman" w:hAnsi="Times New Roman" w:cs="Times New Roman"/>
          <w:b/>
          <w:sz w:val="24"/>
          <w:szCs w:val="24"/>
        </w:rPr>
        <w:t>toegang hebben tot passende gezondheidszorg</w:t>
      </w:r>
      <w:r>
        <w:rPr>
          <w:rFonts w:ascii="Times New Roman" w:hAnsi="Times New Roman" w:cs="Times New Roman"/>
          <w:sz w:val="24"/>
          <w:szCs w:val="24"/>
        </w:rPr>
        <w:t>, rekening houdend met de prioritering van verschillende dossierprofielen in de natio</w:t>
      </w:r>
      <w:r>
        <w:rPr>
          <w:rFonts w:ascii="Times New Roman" w:hAnsi="Times New Roman" w:cs="Times New Roman"/>
          <w:sz w:val="24"/>
          <w:szCs w:val="24"/>
        </w:rPr>
        <w:t>nale gezondheidszorgstelsels.</w:t>
      </w:r>
    </w:p>
    <w:p w14:paraId="539DE03E" w14:textId="77777777" w:rsidR="005872E9" w:rsidRDefault="005872E9">
      <w:pPr>
        <w:pStyle w:val="Paragraphedeliste"/>
        <w:spacing w:after="160" w:line="259" w:lineRule="auto"/>
        <w:ind w:left="709"/>
        <w:rPr>
          <w:rFonts w:ascii="Times New Roman" w:hAnsi="Times New Roman" w:cs="Times New Roman"/>
          <w:b/>
          <w:noProof/>
          <w:sz w:val="24"/>
          <w:szCs w:val="24"/>
          <w:u w:val="single"/>
        </w:rPr>
      </w:pPr>
    </w:p>
    <w:p w14:paraId="6AB0802A" w14:textId="77777777" w:rsidR="005872E9" w:rsidRDefault="00A72A37">
      <w:pPr>
        <w:pStyle w:val="Paragraphedeliste"/>
        <w:numPr>
          <w:ilvl w:val="0"/>
          <w:numId w:val="15"/>
        </w:numPr>
        <w:ind w:left="426" w:hanging="426"/>
        <w:jc w:val="both"/>
        <w:rPr>
          <w:rFonts w:ascii="Times New Roman" w:hAnsi="Times New Roman" w:cs="Times New Roman"/>
          <w:noProof/>
          <w:sz w:val="24"/>
          <w:szCs w:val="24"/>
        </w:rPr>
      </w:pPr>
      <w:r>
        <w:t>Op</w:t>
      </w:r>
      <w:r>
        <w:rPr>
          <w:rFonts w:ascii="Times New Roman" w:hAnsi="Times New Roman" w:cs="Times New Roman"/>
          <w:sz w:val="24"/>
          <w:szCs w:val="24"/>
        </w:rPr>
        <w:t xml:space="preserve"> basis van de beste praktijken van de gezondheidsautoriteiten in de lidstaten worden de volgende stappen aan de </w:t>
      </w:r>
      <w:r>
        <w:rPr>
          <w:rFonts w:ascii="Times New Roman" w:hAnsi="Times New Roman" w:cs="Times New Roman"/>
          <w:b/>
          <w:sz w:val="24"/>
          <w:szCs w:val="24"/>
        </w:rPr>
        <w:t>buitengrenzen</w:t>
      </w:r>
      <w:r>
        <w:rPr>
          <w:rFonts w:ascii="Times New Roman" w:hAnsi="Times New Roman" w:cs="Times New Roman"/>
          <w:sz w:val="24"/>
          <w:szCs w:val="24"/>
        </w:rPr>
        <w:t xml:space="preserve"> aanbevolen, naar gelang van het geval:</w:t>
      </w:r>
    </w:p>
    <w:p w14:paraId="1031BCB4" w14:textId="77777777" w:rsidR="005872E9" w:rsidRDefault="005872E9">
      <w:pPr>
        <w:pStyle w:val="Paragraphedeliste"/>
        <w:ind w:left="426"/>
        <w:jc w:val="both"/>
        <w:rPr>
          <w:rFonts w:ascii="Times New Roman" w:hAnsi="Times New Roman" w:cs="Times New Roman"/>
          <w:noProof/>
          <w:sz w:val="24"/>
          <w:szCs w:val="24"/>
        </w:rPr>
      </w:pPr>
    </w:p>
    <w:p w14:paraId="5F20F904" w14:textId="77777777" w:rsidR="005872E9" w:rsidRDefault="00A72A37">
      <w:pPr>
        <w:pStyle w:val="Paragraphedeliste"/>
        <w:numPr>
          <w:ilvl w:val="0"/>
          <w:numId w:val="16"/>
        </w:numPr>
        <w:ind w:hanging="294"/>
        <w:jc w:val="both"/>
        <w:rPr>
          <w:rFonts w:ascii="Times New Roman" w:hAnsi="Times New Roman" w:cs="Times New Roman"/>
          <w:noProof/>
          <w:sz w:val="24"/>
          <w:szCs w:val="24"/>
        </w:rPr>
      </w:pPr>
      <w:r>
        <w:rPr>
          <w:rFonts w:ascii="Times New Roman" w:hAnsi="Times New Roman" w:cs="Times New Roman"/>
          <w:b/>
          <w:sz w:val="24"/>
          <w:szCs w:val="24"/>
        </w:rPr>
        <w:t>Invoeren van (</w:t>
      </w:r>
      <w:r>
        <w:rPr>
          <w:rFonts w:ascii="Times New Roman" w:hAnsi="Times New Roman" w:cs="Times New Roman"/>
          <w:sz w:val="24"/>
          <w:szCs w:val="24"/>
        </w:rPr>
        <w:t xml:space="preserve"> primaire</w:t>
      </w:r>
      <w:r>
        <w:rPr>
          <w:rFonts w:ascii="Times New Roman" w:hAnsi="Times New Roman" w:cs="Times New Roman"/>
          <w:sz w:val="24"/>
          <w:szCs w:val="24"/>
          <w:vertAlign w:val="superscript"/>
        </w:rPr>
        <w:footnoteReference w:id="2"/>
      </w:r>
      <w:r>
        <w:rPr>
          <w:rFonts w:ascii="Times New Roman" w:hAnsi="Times New Roman" w:cs="Times New Roman"/>
          <w:sz w:val="24"/>
          <w:szCs w:val="24"/>
        </w:rPr>
        <w:t xml:space="preserve"> en secundaire</w:t>
      </w:r>
      <w:r>
        <w:rPr>
          <w:rFonts w:ascii="Times New Roman" w:hAnsi="Times New Roman" w:cs="Times New Roman"/>
          <w:sz w:val="24"/>
          <w:szCs w:val="24"/>
          <w:vertAlign w:val="superscript"/>
        </w:rPr>
        <w:footnoteReference w:id="3"/>
      </w:r>
      <w:r>
        <w:rPr>
          <w:rFonts w:ascii="Times New Roman" w:hAnsi="Times New Roman" w:cs="Times New Roman"/>
          <w:sz w:val="24"/>
          <w:szCs w:val="24"/>
        </w:rPr>
        <w:t>) inreismaatrege</w:t>
      </w:r>
      <w:r>
        <w:rPr>
          <w:rFonts w:ascii="Times New Roman" w:hAnsi="Times New Roman" w:cs="Times New Roman"/>
          <w:sz w:val="24"/>
          <w:szCs w:val="24"/>
        </w:rPr>
        <w:t>len voor het beoordelen van de aanwezigheid van symptomen en/of de blootstelling aan Covd-19 van reizigers die uit getroffen gebieden of landen aankomen; de voltooiing van een „Public Health Passenger Locator Form” aan boord van een vliegtuig, een veerboot</w:t>
      </w:r>
      <w:r>
        <w:rPr>
          <w:rFonts w:ascii="Times New Roman" w:hAnsi="Times New Roman" w:cs="Times New Roman"/>
          <w:sz w:val="24"/>
          <w:szCs w:val="24"/>
        </w:rPr>
        <w:t>, een trein of een bus die direct of indirect vanuit een getroffen gebied of land aankomt; voltooiing van de maritieme gezondheidsverklaring voor alle aankomende schepen, met vermelding van alle havens die worden aangedaan;</w:t>
      </w:r>
    </w:p>
    <w:p w14:paraId="0EFDEE11" w14:textId="77777777" w:rsidR="005872E9" w:rsidRDefault="00A72A37">
      <w:pPr>
        <w:numPr>
          <w:ilvl w:val="0"/>
          <w:numId w:val="16"/>
        </w:numPr>
        <w:ind w:hanging="294"/>
        <w:contextualSpacing/>
        <w:jc w:val="both"/>
        <w:rPr>
          <w:rFonts w:ascii="Times New Roman" w:hAnsi="Times New Roman" w:cs="Times New Roman"/>
          <w:noProof/>
          <w:sz w:val="24"/>
          <w:szCs w:val="24"/>
        </w:rPr>
      </w:pPr>
      <w:r>
        <w:rPr>
          <w:rFonts w:ascii="Times New Roman" w:hAnsi="Times New Roman" w:cs="Times New Roman"/>
          <w:b/>
          <w:sz w:val="24"/>
          <w:szCs w:val="24"/>
        </w:rPr>
        <w:t>Verstrekt informatiemateriaal</w:t>
      </w:r>
      <w:r>
        <w:rPr>
          <w:rFonts w:ascii="Times New Roman" w:hAnsi="Times New Roman" w:cs="Times New Roman"/>
          <w:sz w:val="24"/>
          <w:szCs w:val="24"/>
        </w:rPr>
        <w:t xml:space="preserve"> (f</w:t>
      </w:r>
      <w:r>
        <w:rPr>
          <w:rFonts w:ascii="Times New Roman" w:hAnsi="Times New Roman" w:cs="Times New Roman"/>
          <w:sz w:val="24"/>
          <w:szCs w:val="24"/>
        </w:rPr>
        <w:t>olders, banners, posters, elektronische slides, enz.) voor de distributie onder reizigers die aankomen in of vertrekken uit getroffen gebieden;</w:t>
      </w:r>
    </w:p>
    <w:p w14:paraId="3EA2ACF6" w14:textId="77777777" w:rsidR="005872E9" w:rsidRDefault="005872E9">
      <w:pPr>
        <w:ind w:left="720" w:hanging="294"/>
        <w:contextualSpacing/>
        <w:jc w:val="both"/>
        <w:rPr>
          <w:rFonts w:ascii="Times New Roman" w:hAnsi="Times New Roman" w:cs="Times New Roman"/>
          <w:noProof/>
          <w:sz w:val="24"/>
          <w:szCs w:val="24"/>
        </w:rPr>
      </w:pPr>
    </w:p>
    <w:p w14:paraId="01D22859" w14:textId="77777777" w:rsidR="005872E9" w:rsidRDefault="00A72A37">
      <w:pPr>
        <w:numPr>
          <w:ilvl w:val="0"/>
          <w:numId w:val="16"/>
        </w:numPr>
        <w:ind w:hanging="294"/>
        <w:contextualSpacing/>
        <w:jc w:val="both"/>
        <w:rPr>
          <w:rFonts w:ascii="Times New Roman" w:hAnsi="Times New Roman" w:cs="Times New Roman"/>
          <w:noProof/>
          <w:sz w:val="24"/>
          <w:szCs w:val="24"/>
        </w:rPr>
      </w:pPr>
      <w:r>
        <w:rPr>
          <w:rFonts w:ascii="Times New Roman" w:hAnsi="Times New Roman" w:cs="Times New Roman"/>
          <w:b/>
          <w:sz w:val="24"/>
          <w:szCs w:val="24"/>
        </w:rPr>
        <w:t>Screeningmaatregelen invoeren die</w:t>
      </w:r>
      <w:r>
        <w:rPr>
          <w:rFonts w:ascii="Times New Roman" w:hAnsi="Times New Roman" w:cs="Times New Roman"/>
          <w:sz w:val="24"/>
          <w:szCs w:val="24"/>
        </w:rPr>
        <w:t xml:space="preserve"> gericht zijn op het beoordelen van de aanwezigheid van symptomen en/of de blootstelling aan Covd-19 van reizigers die uit de getroffen landen vertrekken. Reizigers die zijn geïdentificeerd als blootgesteld aan, of zijn geïnfecteerd met Covid-19, mogen gee</w:t>
      </w:r>
      <w:r>
        <w:rPr>
          <w:rFonts w:ascii="Times New Roman" w:hAnsi="Times New Roman" w:cs="Times New Roman"/>
          <w:sz w:val="24"/>
          <w:szCs w:val="24"/>
        </w:rPr>
        <w:t>n toestemming krijgen om te reizen;</w:t>
      </w:r>
    </w:p>
    <w:p w14:paraId="76627CAD" w14:textId="77777777" w:rsidR="005872E9" w:rsidRDefault="005872E9">
      <w:pPr>
        <w:ind w:hanging="294"/>
        <w:contextualSpacing/>
        <w:jc w:val="both"/>
        <w:rPr>
          <w:rFonts w:ascii="Times New Roman" w:hAnsi="Times New Roman" w:cs="Times New Roman"/>
          <w:noProof/>
          <w:sz w:val="24"/>
          <w:szCs w:val="24"/>
        </w:rPr>
      </w:pPr>
    </w:p>
    <w:p w14:paraId="3B55E858" w14:textId="77777777" w:rsidR="005872E9" w:rsidRDefault="00A72A37">
      <w:pPr>
        <w:numPr>
          <w:ilvl w:val="0"/>
          <w:numId w:val="16"/>
        </w:numPr>
        <w:ind w:hanging="294"/>
        <w:contextualSpacing/>
        <w:jc w:val="both"/>
        <w:rPr>
          <w:rFonts w:ascii="Times New Roman" w:hAnsi="Times New Roman" w:cs="Times New Roman"/>
          <w:noProof/>
          <w:sz w:val="24"/>
          <w:szCs w:val="24"/>
        </w:rPr>
      </w:pPr>
      <w:r>
        <w:rPr>
          <w:rFonts w:ascii="Times New Roman" w:hAnsi="Times New Roman" w:cs="Times New Roman"/>
          <w:b/>
          <w:sz w:val="24"/>
          <w:szCs w:val="24"/>
        </w:rPr>
        <w:lastRenderedPageBreak/>
        <w:t>Isolatie van verdachte gevallen en overdracht van concrete zaken naar een gezondheidszorginstelling</w:t>
      </w:r>
      <w:r>
        <w:rPr>
          <w:rFonts w:ascii="Times New Roman" w:hAnsi="Times New Roman" w:cs="Times New Roman"/>
          <w:sz w:val="24"/>
          <w:szCs w:val="24"/>
        </w:rPr>
        <w:t xml:space="preserve">.De autoriteiten aan weerszijden van de grens moeten overeenstemming bereiken over de passende behandeling van gevallen </w:t>
      </w:r>
      <w:r>
        <w:rPr>
          <w:rFonts w:ascii="Times New Roman" w:hAnsi="Times New Roman" w:cs="Times New Roman"/>
          <w:sz w:val="24"/>
          <w:szCs w:val="24"/>
        </w:rPr>
        <w:t>van personen die als een risico voor de volksgezondheid worden beschouwd, zoals verdere tests, isolatie, quarantaine en gezondheidszorg, hetzij in het land van aankomst, hetzij via een overeenkomst in het land van vertrek.</w:t>
      </w:r>
    </w:p>
    <w:p w14:paraId="69BF4D4F" w14:textId="77777777" w:rsidR="005872E9" w:rsidRDefault="00A72A37">
      <w:pPr>
        <w:pStyle w:val="Paragraphedeliste"/>
        <w:numPr>
          <w:ilvl w:val="0"/>
          <w:numId w:val="15"/>
        </w:numPr>
        <w:ind w:left="426" w:hanging="426"/>
        <w:jc w:val="both"/>
        <w:rPr>
          <w:rFonts w:ascii="Times New Roman" w:hAnsi="Times New Roman" w:cs="Times New Roman"/>
          <w:noProof/>
          <w:sz w:val="24"/>
          <w:szCs w:val="24"/>
        </w:rPr>
      </w:pPr>
      <w:r>
        <w:rPr>
          <w:rFonts w:ascii="Times New Roman" w:hAnsi="Times New Roman" w:cs="Times New Roman"/>
          <w:sz w:val="24"/>
          <w:szCs w:val="24"/>
        </w:rPr>
        <w:t>Om deze controles doeltreffend te</w:t>
      </w:r>
      <w:r>
        <w:rPr>
          <w:rFonts w:ascii="Times New Roman" w:hAnsi="Times New Roman" w:cs="Times New Roman"/>
          <w:sz w:val="24"/>
          <w:szCs w:val="24"/>
        </w:rPr>
        <w:t xml:space="preserve"> maken, zijn de volgende goede praktijken:</w:t>
      </w:r>
    </w:p>
    <w:p w14:paraId="6B05CBA1" w14:textId="77777777" w:rsidR="005872E9" w:rsidRDefault="00A72A37">
      <w:pPr>
        <w:numPr>
          <w:ilvl w:val="0"/>
          <w:numId w:val="18"/>
        </w:numPr>
        <w:ind w:hanging="294"/>
        <w:contextualSpacing/>
        <w:jc w:val="both"/>
        <w:rPr>
          <w:rFonts w:ascii="Times New Roman" w:hAnsi="Times New Roman" w:cs="Times New Roman"/>
          <w:noProof/>
          <w:sz w:val="24"/>
          <w:szCs w:val="24"/>
        </w:rPr>
      </w:pPr>
      <w:r>
        <w:rPr>
          <w:rFonts w:ascii="Times New Roman" w:hAnsi="Times New Roman" w:cs="Times New Roman"/>
          <w:sz w:val="24"/>
          <w:szCs w:val="24"/>
        </w:rPr>
        <w:t>Standaardwerkprocedures vast te stellen en ervoor te zorgen dat er voldoende personeel is opgeleid;</w:t>
      </w:r>
    </w:p>
    <w:p w14:paraId="5861C9F6" w14:textId="77777777" w:rsidR="005872E9" w:rsidRDefault="005872E9">
      <w:pPr>
        <w:ind w:left="720" w:hanging="294"/>
        <w:contextualSpacing/>
        <w:jc w:val="both"/>
        <w:rPr>
          <w:rFonts w:ascii="Times New Roman" w:hAnsi="Times New Roman" w:cs="Times New Roman"/>
          <w:noProof/>
          <w:sz w:val="24"/>
          <w:szCs w:val="24"/>
        </w:rPr>
      </w:pPr>
    </w:p>
    <w:p w14:paraId="3A8DC08D" w14:textId="77777777" w:rsidR="005872E9" w:rsidRDefault="00A72A37">
      <w:pPr>
        <w:numPr>
          <w:ilvl w:val="0"/>
          <w:numId w:val="18"/>
        </w:numPr>
        <w:ind w:hanging="294"/>
        <w:contextualSpacing/>
        <w:jc w:val="both"/>
        <w:rPr>
          <w:rFonts w:ascii="Times New Roman" w:hAnsi="Times New Roman" w:cs="Times New Roman"/>
          <w:noProof/>
          <w:sz w:val="24"/>
          <w:szCs w:val="24"/>
        </w:rPr>
      </w:pPr>
      <w:r>
        <w:t>Het</w:t>
      </w:r>
      <w:r>
        <w:rPr>
          <w:rFonts w:ascii="Times New Roman" w:hAnsi="Times New Roman" w:cs="Times New Roman"/>
          <w:sz w:val="24"/>
          <w:szCs w:val="24"/>
        </w:rPr>
        <w:t xml:space="preserve"> bieden van beschermende uitrusting voor werknemers in de gezondheidszorg en de niet-gezondheidszorg; en</w:t>
      </w:r>
    </w:p>
    <w:p w14:paraId="6B20C76C" w14:textId="77777777" w:rsidR="005872E9" w:rsidRDefault="005872E9">
      <w:pPr>
        <w:ind w:left="720" w:hanging="294"/>
        <w:contextualSpacing/>
        <w:jc w:val="both"/>
        <w:rPr>
          <w:rFonts w:ascii="Times New Roman" w:hAnsi="Times New Roman" w:cs="Times New Roman"/>
          <w:noProof/>
          <w:sz w:val="24"/>
          <w:szCs w:val="24"/>
        </w:rPr>
      </w:pPr>
    </w:p>
    <w:p w14:paraId="638F7125" w14:textId="77777777" w:rsidR="005872E9" w:rsidRDefault="00A72A37">
      <w:pPr>
        <w:numPr>
          <w:ilvl w:val="0"/>
          <w:numId w:val="18"/>
        </w:numPr>
        <w:ind w:hanging="294"/>
        <w:contextualSpacing/>
        <w:jc w:val="both"/>
        <w:rPr>
          <w:rFonts w:ascii="Times New Roman" w:hAnsi="Times New Roman" w:cs="Times New Roman"/>
          <w:noProof/>
          <w:sz w:val="24"/>
          <w:szCs w:val="24"/>
        </w:rPr>
      </w:pPr>
      <w:r>
        <w:rPr>
          <w:rFonts w:ascii="Times New Roman" w:hAnsi="Times New Roman" w:cs="Times New Roman"/>
          <w:sz w:val="24"/>
          <w:szCs w:val="24"/>
        </w:rPr>
        <w:t>Het</w:t>
      </w:r>
      <w:r>
        <w:rPr>
          <w:rFonts w:ascii="Times New Roman" w:hAnsi="Times New Roman" w:cs="Times New Roman"/>
          <w:sz w:val="24"/>
          <w:szCs w:val="24"/>
        </w:rPr>
        <w:t xml:space="preserve"> verstrekken van actuele informatie voor medisch personeel en ander relevant personeel op de punten van binnenkomst, zoals beveiliging, politie, douane, havenstaatcontrole, havenloodsen en schoonmaakdiensten.</w:t>
      </w:r>
    </w:p>
    <w:p w14:paraId="10F47C79" w14:textId="77777777" w:rsidR="005872E9" w:rsidRDefault="005872E9">
      <w:pPr>
        <w:ind w:left="720"/>
        <w:contextualSpacing/>
        <w:jc w:val="both"/>
        <w:rPr>
          <w:rFonts w:ascii="Times New Roman" w:hAnsi="Times New Roman" w:cs="Times New Roman"/>
          <w:noProof/>
          <w:sz w:val="24"/>
          <w:szCs w:val="24"/>
        </w:rPr>
      </w:pPr>
    </w:p>
    <w:p w14:paraId="0E57F43E" w14:textId="77777777" w:rsidR="005872E9" w:rsidRDefault="00A72A37">
      <w:pPr>
        <w:spacing w:after="160" w:line="259" w:lineRule="auto"/>
        <w:contextualSpacing/>
        <w:jc w:val="both"/>
        <w:rPr>
          <w:rFonts w:ascii="Times New Roman" w:hAnsi="Times New Roman" w:cs="Times New Roman"/>
          <w:noProof/>
          <w:sz w:val="24"/>
          <w:szCs w:val="24"/>
        </w:rPr>
      </w:pPr>
      <w:r>
        <w:t>De</w:t>
      </w:r>
      <w:r>
        <w:rPr>
          <w:rFonts w:ascii="Times New Roman" w:hAnsi="Times New Roman" w:cs="Times New Roman"/>
          <w:sz w:val="24"/>
          <w:szCs w:val="24"/>
        </w:rPr>
        <w:t xml:space="preserve"> meeste van deze maatregelen moeten door of </w:t>
      </w:r>
      <w:r>
        <w:rPr>
          <w:rFonts w:ascii="Times New Roman" w:hAnsi="Times New Roman" w:cs="Times New Roman"/>
          <w:sz w:val="24"/>
          <w:szCs w:val="24"/>
        </w:rPr>
        <w:t>onder toezicht van de gezondheidsautoriteiten worden genomen. De grensautoriteiten spelen een essentiële ondersteunende rol, onder meer door het verstrekken van informatie aan de passagiers en door de betreffende gevallen van zorg onmiddellijk te verwijzen</w:t>
      </w:r>
      <w:r>
        <w:rPr>
          <w:rFonts w:ascii="Times New Roman" w:hAnsi="Times New Roman" w:cs="Times New Roman"/>
          <w:sz w:val="24"/>
          <w:szCs w:val="24"/>
        </w:rPr>
        <w:t xml:space="preserve"> naar de betrokken gezondheidsdiensten. </w:t>
      </w:r>
    </w:p>
    <w:p w14:paraId="5F41B089" w14:textId="77777777" w:rsidR="005872E9" w:rsidRDefault="005872E9">
      <w:pPr>
        <w:spacing w:after="0"/>
        <w:jc w:val="both"/>
        <w:rPr>
          <w:rFonts w:ascii="Times New Roman" w:hAnsi="Times New Roman" w:cs="Times New Roman"/>
          <w:b/>
          <w:noProof/>
          <w:sz w:val="24"/>
          <w:szCs w:val="24"/>
          <w:u w:val="single"/>
        </w:rPr>
      </w:pPr>
    </w:p>
    <w:p w14:paraId="761E5294" w14:textId="77777777" w:rsidR="005872E9" w:rsidRDefault="00A72A37">
      <w:pPr>
        <w:pStyle w:val="Paragraphedeliste"/>
        <w:numPr>
          <w:ilvl w:val="0"/>
          <w:numId w:val="12"/>
        </w:numPr>
        <w:spacing w:after="0"/>
        <w:ind w:left="709"/>
        <w:rPr>
          <w:rFonts w:ascii="Times New Roman" w:hAnsi="Times New Roman" w:cs="Times New Roman"/>
          <w:b/>
          <w:noProof/>
          <w:sz w:val="24"/>
          <w:szCs w:val="24"/>
          <w:u w:val="single"/>
        </w:rPr>
      </w:pPr>
      <w:r>
        <w:rPr>
          <w:rFonts w:ascii="Times New Roman" w:hAnsi="Times New Roman" w:cs="Times New Roman"/>
          <w:b/>
          <w:sz w:val="24"/>
          <w:szCs w:val="24"/>
          <w:u w:val="single"/>
        </w:rPr>
        <w:t>Buitengrenzen</w:t>
      </w:r>
    </w:p>
    <w:p w14:paraId="0452FDAB" w14:textId="77777777" w:rsidR="005872E9" w:rsidRDefault="005872E9">
      <w:pPr>
        <w:spacing w:after="0"/>
        <w:jc w:val="both"/>
        <w:rPr>
          <w:rFonts w:ascii="Times New Roman" w:hAnsi="Times New Roman" w:cs="Times New Roman"/>
          <w:b/>
          <w:noProof/>
          <w:sz w:val="24"/>
          <w:szCs w:val="24"/>
        </w:rPr>
      </w:pPr>
    </w:p>
    <w:p w14:paraId="7EDA2D02" w14:textId="77777777" w:rsidR="005872E9" w:rsidRDefault="00A72A37">
      <w:pPr>
        <w:pStyle w:val="Paragraphedeliste"/>
        <w:numPr>
          <w:ilvl w:val="0"/>
          <w:numId w:val="15"/>
        </w:numPr>
        <w:spacing w:after="0"/>
        <w:ind w:hanging="502"/>
        <w:jc w:val="both"/>
        <w:rPr>
          <w:rFonts w:ascii="Times New Roman" w:hAnsi="Times New Roman" w:cs="Times New Roman"/>
          <w:b/>
          <w:noProof/>
          <w:sz w:val="24"/>
          <w:szCs w:val="24"/>
        </w:rPr>
      </w:pPr>
      <w:r>
        <w:rPr>
          <w:rFonts w:ascii="Times New Roman" w:hAnsi="Times New Roman" w:cs="Times New Roman"/>
          <w:b/>
          <w:sz w:val="24"/>
          <w:szCs w:val="24"/>
        </w:rPr>
        <w:t>Alle personen, EU- en niet-EU-onderdanen die de buitengrenzen overschrijden om het Schengengebied binnen te komen, worden aan de grensdoorlaatposten onderworpen aan systematische controles.</w:t>
      </w:r>
      <w:r>
        <w:rPr>
          <w:rFonts w:ascii="Times New Roman" w:hAnsi="Times New Roman" w:cs="Times New Roman"/>
          <w:sz w:val="24"/>
          <w:szCs w:val="24"/>
        </w:rPr>
        <w:t>De grenscontroles kunnen onder meer betrekking hebben op de in afde</w:t>
      </w:r>
      <w:r>
        <w:rPr>
          <w:rFonts w:ascii="Times New Roman" w:hAnsi="Times New Roman" w:cs="Times New Roman"/>
          <w:sz w:val="24"/>
          <w:szCs w:val="24"/>
        </w:rPr>
        <w:t>ling III vastgestelde gezondheidscontroles.</w:t>
      </w:r>
    </w:p>
    <w:p w14:paraId="12FDA628" w14:textId="77777777" w:rsidR="005872E9" w:rsidRDefault="005872E9">
      <w:pPr>
        <w:pStyle w:val="Paragraphedeliste"/>
        <w:spacing w:after="0"/>
        <w:ind w:left="502"/>
        <w:jc w:val="both"/>
        <w:rPr>
          <w:rFonts w:ascii="Times New Roman" w:hAnsi="Times New Roman" w:cs="Times New Roman"/>
          <w:b/>
          <w:noProof/>
          <w:sz w:val="24"/>
          <w:szCs w:val="24"/>
        </w:rPr>
      </w:pPr>
    </w:p>
    <w:p w14:paraId="27DC0CE5" w14:textId="77777777" w:rsidR="005872E9" w:rsidRDefault="00A72A37">
      <w:pPr>
        <w:pStyle w:val="Paragraphedeliste"/>
        <w:numPr>
          <w:ilvl w:val="0"/>
          <w:numId w:val="15"/>
        </w:numPr>
        <w:spacing w:after="0"/>
        <w:ind w:hanging="502"/>
        <w:jc w:val="both"/>
        <w:rPr>
          <w:rFonts w:ascii="Times New Roman" w:hAnsi="Times New Roman" w:cs="Times New Roman"/>
          <w:b/>
          <w:noProof/>
          <w:sz w:val="24"/>
          <w:szCs w:val="24"/>
        </w:rPr>
      </w:pPr>
      <w:r>
        <w:t>De</w:t>
      </w:r>
      <w:r>
        <w:rPr>
          <w:rFonts w:ascii="Times New Roman" w:hAnsi="Times New Roman" w:cs="Times New Roman"/>
          <w:b/>
          <w:sz w:val="24"/>
          <w:szCs w:val="24"/>
        </w:rPr>
        <w:t xml:space="preserve"> lidstaten hebben de mogelijkheid de toegang te weigeren </w:t>
      </w:r>
      <w:r>
        <w:rPr>
          <w:rFonts w:ascii="Times New Roman" w:hAnsi="Times New Roman" w:cs="Times New Roman"/>
          <w:sz w:val="24"/>
          <w:szCs w:val="24"/>
        </w:rPr>
        <w:t xml:space="preserve"> aan niet-ingezeten onderdanen van derde landen wanneer zij relevante symptomen vertonen of in het bijzonder aan besmettingsgevaar zijn blootgesteld, en</w:t>
      </w:r>
      <w:r>
        <w:rPr>
          <w:rFonts w:ascii="Times New Roman" w:hAnsi="Times New Roman" w:cs="Times New Roman"/>
          <w:sz w:val="24"/>
          <w:szCs w:val="24"/>
        </w:rPr>
        <w:t xml:space="preserve"> worden beschouwd als een gevaar voor de volksgezondheid.</w:t>
      </w:r>
    </w:p>
    <w:p w14:paraId="3FE78828" w14:textId="77777777" w:rsidR="005872E9" w:rsidRDefault="005872E9">
      <w:pPr>
        <w:pStyle w:val="Paragraphedeliste"/>
        <w:rPr>
          <w:rFonts w:ascii="Times New Roman" w:hAnsi="Times New Roman" w:cs="Times New Roman"/>
          <w:noProof/>
          <w:sz w:val="24"/>
          <w:szCs w:val="24"/>
        </w:rPr>
      </w:pPr>
    </w:p>
    <w:p w14:paraId="305F2DA4" w14:textId="77777777" w:rsidR="005872E9" w:rsidRDefault="00A72A37">
      <w:pPr>
        <w:pStyle w:val="Paragraphedeliste"/>
        <w:numPr>
          <w:ilvl w:val="0"/>
          <w:numId w:val="15"/>
        </w:numPr>
        <w:spacing w:after="0"/>
        <w:ind w:hanging="502"/>
        <w:jc w:val="both"/>
        <w:rPr>
          <w:rFonts w:ascii="Times New Roman" w:hAnsi="Times New Roman" w:cs="Times New Roman"/>
          <w:b/>
          <w:noProof/>
          <w:sz w:val="24"/>
          <w:szCs w:val="24"/>
        </w:rPr>
      </w:pPr>
      <w:r>
        <w:rPr>
          <w:rFonts w:ascii="Times New Roman" w:hAnsi="Times New Roman" w:cs="Times New Roman"/>
          <w:sz w:val="24"/>
          <w:szCs w:val="24"/>
        </w:rPr>
        <w:t>Alternatieve maatregelen tegen een weigering van toegang, zoals isolatie of quarantaine, kunnen worden toegepast wanneer zij doeltreffender worden geacht.</w:t>
      </w:r>
    </w:p>
    <w:p w14:paraId="4E66AE84" w14:textId="77777777" w:rsidR="005872E9" w:rsidRDefault="005872E9">
      <w:pPr>
        <w:pStyle w:val="Paragraphedeliste"/>
        <w:rPr>
          <w:rFonts w:ascii="Times New Roman" w:hAnsi="Times New Roman" w:cs="Times New Roman"/>
          <w:b/>
          <w:noProof/>
          <w:sz w:val="24"/>
          <w:szCs w:val="24"/>
        </w:rPr>
      </w:pPr>
    </w:p>
    <w:p w14:paraId="5441D1CC" w14:textId="77777777" w:rsidR="005872E9" w:rsidRDefault="00A72A37">
      <w:pPr>
        <w:pStyle w:val="Paragraphedeliste"/>
        <w:numPr>
          <w:ilvl w:val="0"/>
          <w:numId w:val="15"/>
        </w:numPr>
        <w:spacing w:after="0"/>
        <w:ind w:hanging="502"/>
        <w:jc w:val="both"/>
        <w:rPr>
          <w:rFonts w:ascii="Times New Roman" w:hAnsi="Times New Roman" w:cs="Times New Roman"/>
          <w:b/>
          <w:noProof/>
          <w:sz w:val="24"/>
          <w:szCs w:val="24"/>
        </w:rPr>
      </w:pPr>
      <w:r>
        <w:rPr>
          <w:rFonts w:ascii="Times New Roman" w:hAnsi="Times New Roman" w:cs="Times New Roman"/>
          <w:b/>
          <w:sz w:val="24"/>
          <w:szCs w:val="24"/>
        </w:rPr>
        <w:t>Elk besluit over weigering van toegang moet evenredig en niet-discriminerend</w:t>
      </w:r>
      <w:r>
        <w:t xml:space="preserve"> zijn</w:t>
      </w:r>
      <w:r>
        <w:rPr>
          <w:rFonts w:ascii="Times New Roman" w:hAnsi="Times New Roman" w:cs="Times New Roman"/>
          <w:sz w:val="24"/>
          <w:szCs w:val="24"/>
        </w:rPr>
        <w:t>.Een maatregel wordt als evenredig beschouwd indien deze is genomen na raadpleging van de gezondheidsautoriteiten en door hen als geschikt en noodzakelijk is beschouwd om de v</w:t>
      </w:r>
      <w:r>
        <w:rPr>
          <w:rFonts w:ascii="Times New Roman" w:hAnsi="Times New Roman" w:cs="Times New Roman"/>
          <w:sz w:val="24"/>
          <w:szCs w:val="24"/>
        </w:rPr>
        <w:t xml:space="preserve">olksgezondheidsdoelstelling te bereiken. </w:t>
      </w:r>
    </w:p>
    <w:p w14:paraId="7C1A62C3" w14:textId="77777777" w:rsidR="005872E9" w:rsidRDefault="005872E9">
      <w:pPr>
        <w:spacing w:after="0"/>
        <w:jc w:val="both"/>
        <w:rPr>
          <w:rFonts w:ascii="Times New Roman" w:hAnsi="Times New Roman" w:cs="Times New Roman"/>
          <w:noProof/>
          <w:sz w:val="24"/>
          <w:szCs w:val="24"/>
        </w:rPr>
      </w:pPr>
    </w:p>
    <w:p w14:paraId="1B4BC303" w14:textId="77777777" w:rsidR="005872E9" w:rsidRDefault="00A72A37">
      <w:pPr>
        <w:pStyle w:val="Paragraphedeliste"/>
        <w:numPr>
          <w:ilvl w:val="0"/>
          <w:numId w:val="12"/>
        </w:numPr>
        <w:spacing w:after="0"/>
        <w:ind w:left="709"/>
        <w:rPr>
          <w:rFonts w:ascii="Times New Roman" w:hAnsi="Times New Roman" w:cs="Times New Roman"/>
          <w:b/>
          <w:noProof/>
          <w:sz w:val="24"/>
          <w:szCs w:val="24"/>
          <w:u w:val="single"/>
        </w:rPr>
      </w:pPr>
      <w:r>
        <w:rPr>
          <w:rFonts w:ascii="Times New Roman" w:hAnsi="Times New Roman" w:cs="Times New Roman"/>
          <w:b/>
          <w:sz w:val="24"/>
          <w:szCs w:val="24"/>
          <w:u w:val="single"/>
        </w:rPr>
        <w:t>Binnengrenzen</w:t>
      </w:r>
    </w:p>
    <w:p w14:paraId="4484FA6B" w14:textId="77777777" w:rsidR="005872E9" w:rsidRDefault="005872E9">
      <w:pPr>
        <w:spacing w:after="0"/>
        <w:jc w:val="both"/>
        <w:rPr>
          <w:rFonts w:ascii="Times New Roman" w:hAnsi="Times New Roman" w:cs="Times New Roman"/>
          <w:noProof/>
          <w:sz w:val="24"/>
          <w:szCs w:val="24"/>
        </w:rPr>
      </w:pPr>
    </w:p>
    <w:p w14:paraId="3C87BAC8" w14:textId="77777777" w:rsidR="005872E9" w:rsidRDefault="00A72A37">
      <w:pPr>
        <w:pStyle w:val="Paragraphedeliste"/>
        <w:numPr>
          <w:ilvl w:val="0"/>
          <w:numId w:val="15"/>
        </w:numPr>
        <w:spacing w:after="0"/>
        <w:ind w:hanging="502"/>
        <w:jc w:val="both"/>
        <w:rPr>
          <w:rFonts w:ascii="Times New Roman" w:hAnsi="Times New Roman" w:cs="Times New Roman"/>
          <w:noProof/>
          <w:sz w:val="24"/>
          <w:szCs w:val="24"/>
        </w:rPr>
      </w:pPr>
      <w:r>
        <w:rPr>
          <w:rFonts w:ascii="Times New Roman" w:hAnsi="Times New Roman" w:cs="Times New Roman"/>
          <w:sz w:val="24"/>
          <w:szCs w:val="24"/>
        </w:rPr>
        <w:t xml:space="preserve">De lidstaten kunnen </w:t>
      </w:r>
      <w:r>
        <w:rPr>
          <w:rFonts w:ascii="Times New Roman" w:hAnsi="Times New Roman" w:cs="Times New Roman"/>
          <w:b/>
          <w:sz w:val="24"/>
          <w:szCs w:val="24"/>
        </w:rPr>
        <w:t>opnieuw tijdelijke grenscontroles aan de binnengrenzen invoeren om redenen van openbare orde of binnenlandse veiligheid, indien dit gerechtvaardigd is om redenen van openbare ord</w:t>
      </w:r>
      <w:r>
        <w:rPr>
          <w:rFonts w:ascii="Times New Roman" w:hAnsi="Times New Roman" w:cs="Times New Roman"/>
          <w:b/>
          <w:sz w:val="24"/>
          <w:szCs w:val="24"/>
        </w:rPr>
        <w:t>e of binnenlandse veiligheid</w:t>
      </w:r>
      <w:r>
        <w:rPr>
          <w:rFonts w:ascii="Times New Roman" w:hAnsi="Times New Roman" w:cs="Times New Roman"/>
          <w:sz w:val="24"/>
          <w:szCs w:val="24"/>
        </w:rPr>
        <w:t>.In een uiterst kritieke situatie kan een lidstaat nagaan of het nodig is de grenscontroles opnieuw in te voeren als reactie op het risico van een besmettelijke ziekte. De lidstaten moeten de herinvoering van het grenstoezicht m</w:t>
      </w:r>
      <w:r>
        <w:rPr>
          <w:rFonts w:ascii="Times New Roman" w:hAnsi="Times New Roman" w:cs="Times New Roman"/>
          <w:sz w:val="24"/>
          <w:szCs w:val="24"/>
        </w:rPr>
        <w:t>elden overeenkomstig de Schengengrenscode.</w:t>
      </w:r>
    </w:p>
    <w:p w14:paraId="3E155150" w14:textId="77777777" w:rsidR="005872E9" w:rsidRDefault="005872E9">
      <w:pPr>
        <w:pStyle w:val="Paragraphedeliste"/>
        <w:rPr>
          <w:rFonts w:ascii="Times New Roman" w:hAnsi="Times New Roman" w:cs="Times New Roman"/>
          <w:noProof/>
          <w:sz w:val="24"/>
          <w:szCs w:val="24"/>
        </w:rPr>
      </w:pPr>
    </w:p>
    <w:p w14:paraId="52DD4EEA" w14:textId="77777777" w:rsidR="005872E9" w:rsidRDefault="00A72A37">
      <w:pPr>
        <w:pStyle w:val="Paragraphedeliste"/>
        <w:numPr>
          <w:ilvl w:val="0"/>
          <w:numId w:val="15"/>
        </w:numPr>
        <w:spacing w:after="0"/>
        <w:ind w:hanging="502"/>
        <w:jc w:val="both"/>
        <w:rPr>
          <w:rFonts w:ascii="Times New Roman" w:hAnsi="Times New Roman" w:cs="Times New Roman"/>
          <w:noProof/>
          <w:sz w:val="24"/>
          <w:szCs w:val="24"/>
        </w:rPr>
      </w:pPr>
      <w:r>
        <w:rPr>
          <w:rFonts w:ascii="Times New Roman" w:hAnsi="Times New Roman" w:cs="Times New Roman"/>
          <w:sz w:val="24"/>
          <w:szCs w:val="24"/>
        </w:rPr>
        <w:t xml:space="preserve">Dergelijke controles moeten op evenredige wijze en met inachtneming van de </w:t>
      </w:r>
      <w:r>
        <w:rPr>
          <w:rFonts w:ascii="Times New Roman" w:hAnsi="Times New Roman" w:cs="Times New Roman"/>
          <w:b/>
          <w:sz w:val="24"/>
          <w:szCs w:val="24"/>
        </w:rPr>
        <w:t xml:space="preserve">gezondheid van de betrokken personen worden </w:t>
      </w:r>
      <w:r>
        <w:rPr>
          <w:rFonts w:ascii="Times New Roman" w:hAnsi="Times New Roman" w:cs="Times New Roman"/>
          <w:sz w:val="24"/>
          <w:szCs w:val="24"/>
        </w:rPr>
        <w:t>uitgevoerd. Personen die duidelijk ziek zijn, mogen niet worden geweigerd, maar er moeten pas</w:t>
      </w:r>
      <w:r>
        <w:rPr>
          <w:rFonts w:ascii="Times New Roman" w:hAnsi="Times New Roman" w:cs="Times New Roman"/>
          <w:sz w:val="24"/>
          <w:szCs w:val="24"/>
        </w:rPr>
        <w:t xml:space="preserve">sende maatregelen worden genomen zoals aangegeven in punt 11. </w:t>
      </w:r>
    </w:p>
    <w:p w14:paraId="0F295395" w14:textId="77777777" w:rsidR="005872E9" w:rsidRDefault="005872E9">
      <w:pPr>
        <w:pStyle w:val="Paragraphedeliste"/>
        <w:rPr>
          <w:rFonts w:ascii="Times New Roman" w:hAnsi="Times New Roman" w:cs="Times New Roman"/>
          <w:noProof/>
          <w:sz w:val="24"/>
          <w:szCs w:val="24"/>
        </w:rPr>
      </w:pPr>
    </w:p>
    <w:p w14:paraId="3F78362C" w14:textId="77777777" w:rsidR="005872E9" w:rsidRDefault="00A72A37">
      <w:pPr>
        <w:pStyle w:val="Paragraphedeliste"/>
        <w:numPr>
          <w:ilvl w:val="0"/>
          <w:numId w:val="15"/>
        </w:numPr>
        <w:spacing w:after="0"/>
        <w:ind w:hanging="502"/>
        <w:jc w:val="both"/>
        <w:rPr>
          <w:rFonts w:ascii="Times New Roman" w:hAnsi="Times New Roman" w:cs="Times New Roman"/>
          <w:noProof/>
          <w:sz w:val="24"/>
          <w:szCs w:val="24"/>
        </w:rPr>
      </w:pPr>
      <w:r>
        <w:rPr>
          <w:rFonts w:ascii="Times New Roman" w:hAnsi="Times New Roman" w:cs="Times New Roman"/>
          <w:sz w:val="24"/>
          <w:szCs w:val="24"/>
        </w:rPr>
        <w:t>De uitvoering van gezondheidscontroles van alle personen die het grondgebied van de lidstaten binnenkomen, vereist niet de formele invoering van controles aan de binnengrenzen.</w:t>
      </w:r>
    </w:p>
    <w:p w14:paraId="01C314EC" w14:textId="77777777" w:rsidR="005872E9" w:rsidRDefault="005872E9">
      <w:pPr>
        <w:spacing w:after="0"/>
        <w:jc w:val="both"/>
        <w:rPr>
          <w:rFonts w:ascii="Times New Roman" w:hAnsi="Times New Roman" w:cs="Times New Roman"/>
          <w:noProof/>
          <w:sz w:val="24"/>
          <w:szCs w:val="24"/>
        </w:rPr>
      </w:pPr>
    </w:p>
    <w:p w14:paraId="34065A88" w14:textId="77777777" w:rsidR="005872E9" w:rsidRDefault="00A72A37">
      <w:pPr>
        <w:pStyle w:val="Paragraphedeliste"/>
        <w:numPr>
          <w:ilvl w:val="0"/>
          <w:numId w:val="15"/>
        </w:numPr>
        <w:spacing w:after="0"/>
        <w:ind w:hanging="502"/>
        <w:jc w:val="both"/>
        <w:rPr>
          <w:rFonts w:ascii="Times New Roman" w:hAnsi="Times New Roman" w:cs="Times New Roman"/>
          <w:noProof/>
          <w:sz w:val="24"/>
          <w:szCs w:val="24"/>
        </w:rPr>
      </w:pPr>
      <w:r>
        <w:rPr>
          <w:rFonts w:ascii="Times New Roman" w:hAnsi="Times New Roman" w:cs="Times New Roman"/>
          <w:sz w:val="24"/>
          <w:szCs w:val="24"/>
        </w:rPr>
        <w:t>Voor EU-burger</w:t>
      </w:r>
      <w:r>
        <w:rPr>
          <w:rFonts w:ascii="Times New Roman" w:hAnsi="Times New Roman" w:cs="Times New Roman"/>
          <w:sz w:val="24"/>
          <w:szCs w:val="24"/>
        </w:rPr>
        <w:t xml:space="preserve">s moeten de in de richtlijn inzake vrij verkeer vastgestelde garanties worden gewaarborgd. Er moet met name voor worden gezorgd dat de eigen onderdanen van de </w:t>
      </w:r>
      <w:r>
        <w:rPr>
          <w:rFonts w:ascii="Times New Roman" w:hAnsi="Times New Roman" w:cs="Times New Roman"/>
          <w:b/>
          <w:sz w:val="24"/>
          <w:szCs w:val="24"/>
        </w:rPr>
        <w:t>lidstaten</w:t>
      </w:r>
      <w:r>
        <w:rPr>
          <w:rFonts w:ascii="Times New Roman" w:hAnsi="Times New Roman" w:cs="Times New Roman"/>
          <w:sz w:val="24"/>
          <w:szCs w:val="24"/>
        </w:rPr>
        <w:t xml:space="preserve"> en de ingezetenen van de EU niet worden gediscrimineerd. Een lidstaat mag EU-burgers of</w:t>
      </w:r>
      <w:r>
        <w:rPr>
          <w:rFonts w:ascii="Times New Roman" w:hAnsi="Times New Roman" w:cs="Times New Roman"/>
          <w:sz w:val="24"/>
          <w:szCs w:val="24"/>
        </w:rPr>
        <w:t xml:space="preserve"> onderdanen van derde landen die op zijn grondgebied verblijven niet de toegang weigeren en moet de doorreis van andere EU-burgers en ingezetenen die naar huis terugkeren, vergemakkelijken. De lidstaten kunnen echter passende maatregelen nemen, zoals het v</w:t>
      </w:r>
      <w:r>
        <w:rPr>
          <w:rFonts w:ascii="Times New Roman" w:hAnsi="Times New Roman" w:cs="Times New Roman"/>
          <w:sz w:val="24"/>
          <w:szCs w:val="24"/>
        </w:rPr>
        <w:t xml:space="preserve">erplichten van personen die zich op hun grondgebied begeven om zichzelf te isoleren of soortgelijke maatregelen te treffen bij terugkeer uit een door Covid-19 getroffen gebied, mits zij aan hun eigen onderdanen dezelfde eisen opleggen. </w:t>
      </w:r>
    </w:p>
    <w:p w14:paraId="72CBE11B" w14:textId="77777777" w:rsidR="005872E9" w:rsidRDefault="005872E9">
      <w:pPr>
        <w:pStyle w:val="Paragraphedeliste"/>
        <w:rPr>
          <w:rFonts w:ascii="Times New Roman" w:hAnsi="Times New Roman" w:cs="Times New Roman"/>
          <w:noProof/>
          <w:sz w:val="24"/>
          <w:szCs w:val="24"/>
        </w:rPr>
      </w:pPr>
    </w:p>
    <w:p w14:paraId="1287C784" w14:textId="77777777" w:rsidR="005872E9" w:rsidRDefault="00A72A37">
      <w:pPr>
        <w:pStyle w:val="Paragraphedeliste"/>
        <w:numPr>
          <w:ilvl w:val="0"/>
          <w:numId w:val="15"/>
        </w:numPr>
        <w:spacing w:after="0"/>
        <w:ind w:hanging="502"/>
        <w:jc w:val="both"/>
        <w:rPr>
          <w:rFonts w:ascii="Times New Roman" w:hAnsi="Times New Roman" w:cs="Times New Roman"/>
          <w:noProof/>
          <w:sz w:val="24"/>
          <w:szCs w:val="24"/>
        </w:rPr>
      </w:pPr>
      <w:r>
        <w:rPr>
          <w:rFonts w:ascii="Times New Roman" w:hAnsi="Times New Roman" w:cs="Times New Roman"/>
          <w:sz w:val="24"/>
          <w:szCs w:val="24"/>
        </w:rPr>
        <w:t>Controles aan de b</w:t>
      </w:r>
      <w:r>
        <w:rPr>
          <w:rFonts w:ascii="Times New Roman" w:hAnsi="Times New Roman" w:cs="Times New Roman"/>
          <w:sz w:val="24"/>
          <w:szCs w:val="24"/>
        </w:rPr>
        <w:t>innengrenzen moeten, indien zij aan de binnengrenzen worden ingevoerd, zodanig worden georganiseerd dat de opkomst van grote bijeenkomsten (bijv. wachtrijen) verhindert dat de verspreiding van het virus toeneemt.</w:t>
      </w:r>
    </w:p>
    <w:p w14:paraId="7DFDCC6B" w14:textId="77777777" w:rsidR="005872E9" w:rsidRDefault="005872E9">
      <w:pPr>
        <w:pStyle w:val="Paragraphedeliste"/>
        <w:rPr>
          <w:rFonts w:ascii="Times New Roman" w:hAnsi="Times New Roman" w:cs="Times New Roman"/>
          <w:noProof/>
          <w:sz w:val="24"/>
          <w:szCs w:val="24"/>
        </w:rPr>
      </w:pPr>
    </w:p>
    <w:p w14:paraId="0C98314A" w14:textId="77777777" w:rsidR="005872E9" w:rsidRDefault="00A72A37">
      <w:pPr>
        <w:pStyle w:val="Paragraphedeliste"/>
        <w:numPr>
          <w:ilvl w:val="0"/>
          <w:numId w:val="15"/>
        </w:numPr>
        <w:spacing w:after="0"/>
        <w:ind w:hanging="502"/>
        <w:jc w:val="both"/>
        <w:rPr>
          <w:rFonts w:ascii="Times New Roman" w:hAnsi="Times New Roman" w:cs="Times New Roman"/>
          <w:noProof/>
          <w:sz w:val="24"/>
          <w:szCs w:val="24"/>
        </w:rPr>
      </w:pPr>
      <w:r>
        <w:rPr>
          <w:rFonts w:ascii="Times New Roman" w:hAnsi="Times New Roman" w:cs="Times New Roman"/>
          <w:sz w:val="24"/>
          <w:szCs w:val="24"/>
        </w:rPr>
        <w:t xml:space="preserve">De lidstaten moeten de overschrijding van </w:t>
      </w:r>
      <w:r>
        <w:rPr>
          <w:rFonts w:ascii="Times New Roman" w:hAnsi="Times New Roman" w:cs="Times New Roman"/>
          <w:sz w:val="24"/>
          <w:szCs w:val="24"/>
        </w:rPr>
        <w:t xml:space="preserve">grensarbeiders mogelijk maken en faciliteren, met name, maar niet alleen die welke werken in de gezondheidszorg en de levensmiddelensector, en andere essentiële diensten (zoals kinderopvang, ouderenzorg, voor nutsvoorzieningen essentieel personeel) om een </w:t>
      </w:r>
      <w:r>
        <w:rPr>
          <w:rFonts w:ascii="Times New Roman" w:hAnsi="Times New Roman" w:cs="Times New Roman"/>
          <w:sz w:val="24"/>
          <w:szCs w:val="24"/>
        </w:rPr>
        <w:t>voortgezette beroepsactiviteit te waarborgen.</w:t>
      </w:r>
    </w:p>
    <w:p w14:paraId="45A7A6A5" w14:textId="77777777" w:rsidR="005872E9" w:rsidRDefault="005872E9">
      <w:pPr>
        <w:pStyle w:val="Paragraphedeliste"/>
        <w:rPr>
          <w:rFonts w:ascii="Times New Roman" w:hAnsi="Times New Roman" w:cs="Times New Roman"/>
          <w:noProof/>
          <w:sz w:val="24"/>
          <w:szCs w:val="24"/>
        </w:rPr>
      </w:pPr>
    </w:p>
    <w:p w14:paraId="4BB0DBB6" w14:textId="77777777" w:rsidR="005872E9" w:rsidRDefault="00A72A37">
      <w:pPr>
        <w:pStyle w:val="Paragraphedeliste"/>
        <w:numPr>
          <w:ilvl w:val="0"/>
          <w:numId w:val="15"/>
        </w:numPr>
        <w:spacing w:after="0"/>
        <w:ind w:hanging="502"/>
        <w:jc w:val="both"/>
        <w:rPr>
          <w:rFonts w:ascii="Times New Roman" w:hAnsi="Times New Roman" w:cs="Times New Roman"/>
          <w:noProof/>
          <w:sz w:val="24"/>
          <w:szCs w:val="24"/>
        </w:rPr>
      </w:pPr>
      <w:r>
        <w:rPr>
          <w:rFonts w:ascii="Times New Roman" w:hAnsi="Times New Roman" w:cs="Times New Roman"/>
          <w:sz w:val="24"/>
          <w:szCs w:val="24"/>
        </w:rPr>
        <w:t>Om overlappingen en wachttijden te voorkomen, moeten de lidstaten zorgen voor coördinatie met het oog op het uitvoeren van de screening van de gezondheid aan één kant van de grens.</w:t>
      </w:r>
    </w:p>
    <w:p w14:paraId="5AE9B1CD" w14:textId="77777777" w:rsidR="005872E9" w:rsidRDefault="005872E9">
      <w:pPr>
        <w:spacing w:after="0"/>
        <w:jc w:val="both"/>
        <w:rPr>
          <w:rFonts w:ascii="Times New Roman" w:hAnsi="Times New Roman" w:cs="Times New Roman"/>
          <w:noProof/>
          <w:sz w:val="24"/>
          <w:szCs w:val="24"/>
        </w:rPr>
      </w:pPr>
    </w:p>
    <w:p w14:paraId="5256F9C3" w14:textId="77777777" w:rsidR="005872E9" w:rsidRDefault="00A72A37">
      <w:pPr>
        <w:pStyle w:val="Paragraphedeliste"/>
        <w:numPr>
          <w:ilvl w:val="0"/>
          <w:numId w:val="15"/>
        </w:numPr>
        <w:spacing w:after="0"/>
        <w:ind w:hanging="502"/>
        <w:jc w:val="both"/>
        <w:rPr>
          <w:rFonts w:ascii="Times New Roman" w:hAnsi="Times New Roman" w:cs="Times New Roman"/>
          <w:noProof/>
          <w:sz w:val="24"/>
          <w:szCs w:val="24"/>
        </w:rPr>
      </w:pPr>
      <w:r>
        <w:rPr>
          <w:rFonts w:ascii="Times New Roman" w:hAnsi="Times New Roman" w:cs="Times New Roman"/>
          <w:sz w:val="24"/>
          <w:szCs w:val="24"/>
        </w:rPr>
        <w:t>De lidstaten, en met name de naburige lidstaten, moeten op EU-niveau nauw samenwerken en coördineren om de doeltreffendheid en evenredigheid van de genomen maatregelen te waarborgen.</w:t>
      </w:r>
    </w:p>
    <w:p w14:paraId="6DB88414" w14:textId="77777777" w:rsidR="005872E9" w:rsidRDefault="005872E9">
      <w:pPr>
        <w:spacing w:after="0"/>
        <w:jc w:val="both"/>
        <w:rPr>
          <w:rFonts w:ascii="Times New Roman" w:hAnsi="Times New Roman" w:cs="Times New Roman"/>
          <w:noProof/>
          <w:sz w:val="24"/>
          <w:szCs w:val="24"/>
        </w:rPr>
      </w:pPr>
    </w:p>
    <w:sectPr w:rsidR="005872E9">
      <w:headerReference w:type="even" r:id="rId18"/>
      <w:headerReference w:type="default" r:id="rId19"/>
      <w:footerReference w:type="even" r:id="rId20"/>
      <w:footerReference w:type="default" r:id="rId21"/>
      <w:headerReference w:type="first" r:id="rId22"/>
      <w:footerReference w:type="first" r:id="rId23"/>
      <w:pgSz w:w="11906" w:h="16838"/>
      <w:pgMar w:top="1417" w:right="1417" w:bottom="1417" w:left="1417"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656B4B" w14:textId="77777777" w:rsidR="00A72A37" w:rsidRDefault="00A72A37">
      <w:pPr>
        <w:spacing w:after="0" w:line="240" w:lineRule="auto"/>
      </w:pPr>
      <w:r>
        <w:separator/>
      </w:r>
    </w:p>
  </w:endnote>
  <w:endnote w:type="continuationSeparator" w:id="0">
    <w:p w14:paraId="25EDECB8" w14:textId="77777777" w:rsidR="00A72A37" w:rsidRDefault="00A72A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3B4C14" w14:textId="77777777" w:rsidR="005872E9" w:rsidRDefault="005872E9">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E9A501" w14:textId="77777777" w:rsidR="005872E9" w:rsidRDefault="00A72A37">
    <w:pPr>
      <w:pStyle w:val="FooterCoverPage"/>
      <w:rPr>
        <w:rFonts w:ascii="Arial" w:hAnsi="Arial" w:cs="Arial"/>
        <w:b/>
        <w:sz w:val="48"/>
      </w:rPr>
    </w:pPr>
    <w:r>
      <w:rPr>
        <w:rFonts w:ascii="Arial" w:hAnsi="Arial" w:cs="Arial"/>
        <w:b/>
        <w:sz w:val="48"/>
      </w:rPr>
      <w:t>NL</w:t>
    </w:r>
    <w:r>
      <w:rPr>
        <w:rFonts w:ascii="Arial" w:hAnsi="Arial" w:cs="Arial"/>
        <w:b/>
        <w:sz w:val="48"/>
      </w:rPr>
      <w:tab/>
    </w:r>
    <w:r>
      <w:rPr>
        <w:rFonts w:ascii="Arial" w:hAnsi="Arial" w:cs="Arial"/>
        <w:b/>
        <w:sz w:val="48"/>
      </w:rPr>
      <w:tab/>
    </w:r>
    <w:r>
      <w:tab/>
    </w:r>
    <w:r>
      <w:rPr>
        <w:rFonts w:ascii="Arial" w:hAnsi="Arial" w:cs="Arial"/>
        <w:b/>
        <w:sz w:val="48"/>
      </w:rPr>
      <w:t xml:space="preserve"> NL</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108F71" w14:textId="77777777" w:rsidR="005872E9" w:rsidRDefault="005872E9">
    <w:pPr>
      <w:pStyle w:val="FooterCoverPag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EB91AE" w14:textId="77777777" w:rsidR="005872E9" w:rsidRDefault="005872E9">
    <w:pPr>
      <w:pStyle w:val="Pieddepage"/>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rPr>
      <w:id w:val="1964996415"/>
      <w:docPartObj>
        <w:docPartGallery w:val="Page Numbers (Bottom of Page)"/>
        <w:docPartUnique/>
      </w:docPartObj>
    </w:sdtPr>
    <w:sdtEndPr>
      <w:rPr>
        <w:noProof/>
      </w:rPr>
    </w:sdtEndPr>
    <w:sdtContent>
      <w:p w14:paraId="73E4931A" w14:textId="77777777" w:rsidR="005872E9" w:rsidRDefault="00A72A37">
        <w:pPr>
          <w:pStyle w:val="Pieddepage"/>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sidR="00F074A4">
          <w:rPr>
            <w:rFonts w:ascii="Times New Roman" w:hAnsi="Times New Roman" w:cs="Times New Roman"/>
            <w:noProof/>
          </w:rPr>
          <w:t>5</w:t>
        </w:r>
        <w:r>
          <w:rPr>
            <w:rFonts w:ascii="Times New Roman" w:hAnsi="Times New Roman" w:cs="Times New Roman"/>
            <w:noProof/>
          </w:rPr>
          <w:fldChar w:fldCharType="end"/>
        </w:r>
      </w:p>
    </w:sdtContent>
  </w:sdt>
  <w:p w14:paraId="22EC465B" w14:textId="77777777" w:rsidR="005872E9" w:rsidRDefault="005872E9">
    <w:pPr>
      <w:pStyle w:val="Pieddepage"/>
      <w:rPr>
        <w:rFonts w:ascii="Times New Roman" w:hAnsi="Times New Roman" w:cs="Times New Roman"/>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5B5182" w14:textId="77777777" w:rsidR="005872E9" w:rsidRDefault="005872E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301DFF" w14:textId="77777777" w:rsidR="00A72A37" w:rsidRDefault="00A72A37">
      <w:pPr>
        <w:spacing w:after="0" w:line="240" w:lineRule="auto"/>
      </w:pPr>
      <w:r>
        <w:separator/>
      </w:r>
    </w:p>
  </w:footnote>
  <w:footnote w:type="continuationSeparator" w:id="0">
    <w:p w14:paraId="2FD201D2" w14:textId="77777777" w:rsidR="00A72A37" w:rsidRDefault="00A72A37">
      <w:pPr>
        <w:spacing w:after="0" w:line="240" w:lineRule="auto"/>
      </w:pPr>
      <w:r>
        <w:continuationSeparator/>
      </w:r>
    </w:p>
  </w:footnote>
  <w:footnote w:id="1">
    <w:p w14:paraId="577C6DBB" w14:textId="77777777" w:rsidR="005872E9" w:rsidRDefault="00A72A37">
      <w:pPr>
        <w:pStyle w:val="Notedebasdepage"/>
        <w:rPr>
          <w:rFonts w:ascii="Times New Roman" w:hAnsi="Times New Roman" w:cs="Times New Roman"/>
        </w:rPr>
      </w:pPr>
      <w:r>
        <w:rPr>
          <w:rStyle w:val="Appelnotedebasdep"/>
          <w:rFonts w:ascii="Times New Roman" w:hAnsi="Times New Roman" w:cs="Times New Roman"/>
        </w:rPr>
        <w:footnoteRef/>
      </w:r>
      <w:r>
        <w:rPr>
          <w:rFonts w:ascii="Times New Roman" w:hAnsi="Times New Roman" w:cs="Times New Roman"/>
        </w:rPr>
        <w:t>Https://efsa.europa.eu/en/news/coronavirus-no-evidence-food-source-or-transmission-route</w:t>
      </w:r>
    </w:p>
  </w:footnote>
  <w:footnote w:id="2">
    <w:p w14:paraId="5B8A764D" w14:textId="77777777" w:rsidR="005872E9" w:rsidRDefault="00A72A37">
      <w:pPr>
        <w:pStyle w:val="Notedebasdepage"/>
        <w:jc w:val="both"/>
        <w:rPr>
          <w:rFonts w:ascii="Times New Roman" w:hAnsi="Times New Roman" w:cs="Times New Roman"/>
        </w:rPr>
      </w:pPr>
      <w:r>
        <w:rPr>
          <w:rStyle w:val="Appelnotedebasdep"/>
          <w:rFonts w:ascii="Times New Roman" w:hAnsi="Times New Roman" w:cs="Times New Roman"/>
        </w:rPr>
        <w:footnoteRef/>
      </w:r>
      <w:r>
        <w:rPr>
          <w:rFonts w:ascii="Times New Roman" w:hAnsi="Times New Roman" w:cs="Times New Roman"/>
        </w:rPr>
        <w:t>De primaire screening omvat een eerste beoordeling door personeel, die niet noodzakelijkerwijs een medische opleiding hoeft te hebben.Activiteiten omvatten onder meer</w:t>
      </w:r>
      <w:r>
        <w:rPr>
          <w:rFonts w:ascii="Times New Roman" w:hAnsi="Times New Roman" w:cs="Times New Roman"/>
        </w:rPr>
        <w:t xml:space="preserve"> visuele waarneming van reizigers voor tekenen van besmettelijke ziekten, het meten van de lichaamstemperatuur van de reizigers, en het invullen van een vragenlijst door reizigers die om aanwezigheid van de symptomen en/of blootstelling aan het infectueuze</w:t>
      </w:r>
      <w:r>
        <w:rPr>
          <w:rFonts w:ascii="Times New Roman" w:hAnsi="Times New Roman" w:cs="Times New Roman"/>
        </w:rPr>
        <w:t xml:space="preserve"> agens verzoeken.</w:t>
      </w:r>
    </w:p>
  </w:footnote>
  <w:footnote w:id="3">
    <w:p w14:paraId="69E94555" w14:textId="77777777" w:rsidR="005872E9" w:rsidRDefault="00A72A37">
      <w:pPr>
        <w:pStyle w:val="Notedebasdepage"/>
        <w:jc w:val="both"/>
        <w:rPr>
          <w:rFonts w:ascii="Times New Roman" w:hAnsi="Times New Roman" w:cs="Times New Roman"/>
        </w:rPr>
      </w:pPr>
      <w:r>
        <w:t>Personeel met medische opleiding moet een</w:t>
      </w:r>
      <w:r>
        <w:rPr>
          <w:rStyle w:val="Appelnotedebasdep"/>
          <w:rFonts w:ascii="Times New Roman" w:hAnsi="Times New Roman" w:cs="Times New Roman"/>
        </w:rPr>
        <w:footnoteRef/>
      </w:r>
      <w:r>
        <w:rPr>
          <w:rFonts w:ascii="Times New Roman" w:hAnsi="Times New Roman" w:cs="Times New Roman"/>
        </w:rPr>
        <w:t xml:space="preserve"> secundaire screening ondergaan.Het omvat een uitvoerig interview, een gericht medisch en laboratoriumonderzoek en een tweede meting van de temperatuur.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46AA24" w14:textId="77777777" w:rsidR="005872E9" w:rsidRDefault="005872E9">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FED227" w14:textId="77777777" w:rsidR="005872E9" w:rsidRDefault="005872E9">
    <w:pPr>
      <w:pStyle w:val="HeaderCoverPag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115512" w14:textId="77777777" w:rsidR="005872E9" w:rsidRDefault="005872E9">
    <w:pPr>
      <w:pStyle w:val="HeaderCoverPag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837FAD" w14:textId="77777777" w:rsidR="005872E9" w:rsidRDefault="005872E9">
    <w:pPr>
      <w:pStyle w:val="En-tt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2D276C" w14:textId="77777777" w:rsidR="005872E9" w:rsidRDefault="005872E9">
    <w:pPr>
      <w:pStyle w:val="En-tte"/>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B56A43" w14:textId="77777777" w:rsidR="005872E9" w:rsidRDefault="005872E9">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422641"/>
    <w:multiLevelType w:val="hybridMultilevel"/>
    <w:tmpl w:val="8B84CD5A"/>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EE7430"/>
    <w:multiLevelType w:val="hybridMultilevel"/>
    <w:tmpl w:val="0240B104"/>
    <w:lvl w:ilvl="0" w:tplc="080C000F">
      <w:start w:val="1"/>
      <w:numFmt w:val="decimal"/>
      <w:lvlText w:val="%1."/>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2" w15:restartNumberingAfterBreak="0">
    <w:nsid w:val="0C542436"/>
    <w:multiLevelType w:val="hybridMultilevel"/>
    <w:tmpl w:val="B754C050"/>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 w15:restartNumberingAfterBreak="0">
    <w:nsid w:val="10425AE4"/>
    <w:multiLevelType w:val="hybridMultilevel"/>
    <w:tmpl w:val="88441DE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4A165B1"/>
    <w:multiLevelType w:val="hybridMultilevel"/>
    <w:tmpl w:val="516E471A"/>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2EDB5460"/>
    <w:multiLevelType w:val="hybridMultilevel"/>
    <w:tmpl w:val="486A6820"/>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6E81EC2"/>
    <w:multiLevelType w:val="hybridMultilevel"/>
    <w:tmpl w:val="7A045ECE"/>
    <w:lvl w:ilvl="0" w:tplc="353A5C40">
      <w:start w:val="3"/>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F8A5EE9"/>
    <w:multiLevelType w:val="hybridMultilevel"/>
    <w:tmpl w:val="F53A65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6C6673A"/>
    <w:multiLevelType w:val="hybridMultilevel"/>
    <w:tmpl w:val="DF2E6830"/>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42C6792"/>
    <w:multiLevelType w:val="hybridMultilevel"/>
    <w:tmpl w:val="C46E4DBC"/>
    <w:lvl w:ilvl="0" w:tplc="E3F60AEC">
      <w:start w:val="1"/>
      <w:numFmt w:val="decimal"/>
      <w:lvlText w:val="%1."/>
      <w:lvlJc w:val="left"/>
      <w:pPr>
        <w:ind w:left="502"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EFE0E46"/>
    <w:multiLevelType w:val="hybridMultilevel"/>
    <w:tmpl w:val="6F044EA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01F5BA4"/>
    <w:multiLevelType w:val="hybridMultilevel"/>
    <w:tmpl w:val="E7648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80436C2"/>
    <w:multiLevelType w:val="hybridMultilevel"/>
    <w:tmpl w:val="F286B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AEE0829"/>
    <w:multiLevelType w:val="hybridMultilevel"/>
    <w:tmpl w:val="582CE8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19B1FA6"/>
    <w:multiLevelType w:val="hybridMultilevel"/>
    <w:tmpl w:val="C85854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93B1034"/>
    <w:multiLevelType w:val="hybridMultilevel"/>
    <w:tmpl w:val="CFD6BF5A"/>
    <w:lvl w:ilvl="0" w:tplc="69DEE56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A98664C"/>
    <w:multiLevelType w:val="hybridMultilevel"/>
    <w:tmpl w:val="7F4AC618"/>
    <w:lvl w:ilvl="0" w:tplc="E3F60AEC">
      <w:start w:val="1"/>
      <w:numFmt w:val="decimal"/>
      <w:lvlText w:val="%1."/>
      <w:lvlJc w:val="left"/>
      <w:pPr>
        <w:ind w:left="502"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D690B1C"/>
    <w:multiLevelType w:val="hybridMultilevel"/>
    <w:tmpl w:val="11DA3A96"/>
    <w:lvl w:ilvl="0" w:tplc="6C5EE760">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7D836C6F"/>
    <w:multiLevelType w:val="hybridMultilevel"/>
    <w:tmpl w:val="728E306A"/>
    <w:lvl w:ilvl="0" w:tplc="D10091DE">
      <w:start w:val="2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ED57447"/>
    <w:multiLevelType w:val="hybridMultilevel"/>
    <w:tmpl w:val="4FDC04D4"/>
    <w:lvl w:ilvl="0" w:tplc="C9E63292">
      <w:start w:val="4"/>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9"/>
  </w:num>
  <w:num w:numId="3">
    <w:abstractNumId w:val="12"/>
  </w:num>
  <w:num w:numId="4">
    <w:abstractNumId w:val="7"/>
  </w:num>
  <w:num w:numId="5">
    <w:abstractNumId w:val="14"/>
  </w:num>
  <w:num w:numId="6">
    <w:abstractNumId w:val="11"/>
  </w:num>
  <w:num w:numId="7">
    <w:abstractNumId w:val="17"/>
  </w:num>
  <w:num w:numId="8">
    <w:abstractNumId w:val="6"/>
  </w:num>
  <w:num w:numId="9">
    <w:abstractNumId w:val="10"/>
  </w:num>
  <w:num w:numId="10">
    <w:abstractNumId w:val="4"/>
  </w:num>
  <w:num w:numId="11">
    <w:abstractNumId w:val="1"/>
  </w:num>
  <w:num w:numId="12">
    <w:abstractNumId w:val="15"/>
  </w:num>
  <w:num w:numId="13">
    <w:abstractNumId w:val="18"/>
  </w:num>
  <w:num w:numId="14">
    <w:abstractNumId w:val="3"/>
  </w:num>
  <w:num w:numId="15">
    <w:abstractNumId w:val="9"/>
  </w:num>
  <w:num w:numId="16">
    <w:abstractNumId w:val="5"/>
  </w:num>
  <w:num w:numId="17">
    <w:abstractNumId w:val="0"/>
  </w:num>
  <w:num w:numId="18">
    <w:abstractNumId w:val="8"/>
  </w:num>
  <w:num w:numId="19">
    <w:abstractNumId w:val="13"/>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ocStatus" w:val="Green"/>
    <w:docVar w:name="LW_COVERPAGE_EXISTS" w:val="True"/>
    <w:docVar w:name="LW_COVERPAGE_GUID" w:val="68ED34FD-BD83-4FDE-8147-09B8AB6E5E75"/>
    <w:docVar w:name="LW_COVERPAGE_TYPE" w:val="1"/>
    <w:docVar w:name="LW_CROSSREFERENCE" w:val="&lt;UNUSED&gt;"/>
    <w:docVar w:name="LW_DocType" w:val="NORMAL"/>
    <w:docVar w:name="LW_EMISSION" w:val="16.3.2020"/>
    <w:docVar w:name="LW_EMISSION_ISODATE" w:val="2020-03-16"/>
    <w:docVar w:name="LW_EMISSION_LOCATION" w:val="BRX"/>
    <w:docVar w:name="LW_EMISSION_PREFIX" w:val="Brussels, "/>
    <w:docVar w:name="LW_EMISSION_SUFFIX" w:val=" "/>
    <w:docVar w:name="LW_ID_DOCTYPE_NONLW" w:val="CP-040"/>
    <w:docVar w:name="LW_INTERETEEE.CP" w:val="&lt;UNUSED&gt;"/>
    <w:docVar w:name="LW_LANGUE" w:val="EN"/>
    <w:docVar w:name="LW_LANGUESFAISANTFOI.CP" w:val="&lt;UNUSED&gt;"/>
    <w:docVar w:name="LW_LEVEL_OF_SENSITIVITY" w:val="Standard treatment"/>
    <w:docVar w:name="LW_NOM.INST" w:val="EUROPEAN COMMISSION"/>
    <w:docVar w:name="LW_NOM.INST_JOINTDOC" w:val="&lt;EMPTY&gt;"/>
    <w:docVar w:name="LW_PART_NBR" w:val="1"/>
    <w:docVar w:name="LW_PART_NBR_TOTAL" w:val="1"/>
    <w:docVar w:name="LW_REF.INST.NEW" w:val="C"/>
    <w:docVar w:name="LW_REF.INST.NEW_ADOPTED" w:val="final"/>
    <w:docVar w:name="LW_REF.INST.NEW_TEXT" w:val="(2020) 1753"/>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ITRE.OBJ.CP" w:val="&lt;FMT:Bold&gt;Guidelines for border management measures to protect health and ensure the availability of goods and essential services&lt;/FMT&gt;_x000d__x000b_"/>
    <w:docVar w:name="LW_TYPE.DOC.CP" w:val="COVID-19_x000b_"/>
  </w:docVars>
  <w:rsids>
    <w:rsidRoot w:val="00080F0A"/>
    <w:rsid w:val="00080F0A"/>
    <w:rsid w:val="00257EE9"/>
    <w:rsid w:val="0030430C"/>
    <w:rsid w:val="005872E9"/>
    <w:rsid w:val="00A72A37"/>
    <w:rsid w:val="00BB22FF"/>
    <w:rsid w:val="00BD5CC4"/>
    <w:rsid w:val="00C52B02"/>
    <w:rsid w:val="00F00D4A"/>
    <w:rsid w:val="00F074A4"/>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98BE31"/>
  <w15:docId w15:val="{F6D12C7B-AC7C-4866-8E23-86AB13F64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pPr>
      <w:ind w:left="720"/>
      <w:contextualSpacing/>
    </w:pPr>
  </w:style>
  <w:style w:type="paragraph" w:styleId="En-tte">
    <w:name w:val="header"/>
    <w:basedOn w:val="Normal"/>
    <w:link w:val="En-tteCar"/>
    <w:uiPriority w:val="99"/>
    <w:unhideWhenUsed/>
    <w:pPr>
      <w:tabs>
        <w:tab w:val="center" w:pos="4513"/>
        <w:tab w:val="right" w:pos="9026"/>
      </w:tabs>
      <w:spacing w:after="0" w:line="240" w:lineRule="auto"/>
    </w:pPr>
  </w:style>
  <w:style w:type="character" w:customStyle="1" w:styleId="En-tteCar">
    <w:name w:val="En-tête Car"/>
    <w:basedOn w:val="Policepardfaut"/>
    <w:link w:val="En-tte"/>
    <w:uiPriority w:val="99"/>
  </w:style>
  <w:style w:type="paragraph" w:styleId="Pieddepage">
    <w:name w:val="footer"/>
    <w:basedOn w:val="Normal"/>
    <w:link w:val="PieddepageCar"/>
    <w:uiPriority w:val="99"/>
    <w:unhideWhenUsed/>
    <w:pPr>
      <w:tabs>
        <w:tab w:val="center" w:pos="4513"/>
        <w:tab w:val="right" w:pos="9026"/>
      </w:tabs>
      <w:spacing w:after="0" w:line="240" w:lineRule="auto"/>
    </w:pPr>
  </w:style>
  <w:style w:type="character" w:customStyle="1" w:styleId="PieddepageCar">
    <w:name w:val="Pied de page Car"/>
    <w:basedOn w:val="Policepardfaut"/>
    <w:link w:val="Pieddepage"/>
    <w:uiPriority w:val="99"/>
  </w:style>
  <w:style w:type="paragraph" w:styleId="Textedebulles">
    <w:name w:val="Balloon Text"/>
    <w:basedOn w:val="Normal"/>
    <w:link w:val="TextedebullesCar"/>
    <w:uiPriority w:val="99"/>
    <w:semiHidden/>
    <w:unhideWhenUsed/>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Pr>
      <w:rFonts w:ascii="Segoe UI" w:hAnsi="Segoe UI" w:cs="Segoe UI"/>
      <w:sz w:val="18"/>
      <w:szCs w:val="18"/>
    </w:rPr>
  </w:style>
  <w:style w:type="paragraph" w:styleId="Notedebasdepage">
    <w:name w:val="footnote text"/>
    <w:basedOn w:val="Normal"/>
    <w:link w:val="NotedebasdepageCar"/>
    <w:uiPriority w:val="99"/>
    <w:semiHidden/>
    <w:unhideWhenUsed/>
    <w:pPr>
      <w:spacing w:after="0" w:line="240" w:lineRule="auto"/>
    </w:pPr>
    <w:rPr>
      <w:sz w:val="20"/>
      <w:szCs w:val="20"/>
    </w:rPr>
  </w:style>
  <w:style w:type="character" w:customStyle="1" w:styleId="NotedebasdepageCar">
    <w:name w:val="Note de bas de page Car"/>
    <w:basedOn w:val="Policepardfaut"/>
    <w:link w:val="Notedebasdepage"/>
    <w:uiPriority w:val="99"/>
    <w:semiHidden/>
    <w:rPr>
      <w:sz w:val="20"/>
      <w:szCs w:val="20"/>
    </w:rPr>
  </w:style>
  <w:style w:type="character" w:styleId="Appelnotedebasdep">
    <w:name w:val="footnote reference"/>
    <w:basedOn w:val="Policepardfaut"/>
    <w:uiPriority w:val="99"/>
    <w:semiHidden/>
    <w:unhideWhenUsed/>
    <w:rPr>
      <w:vertAlign w:val="superscript"/>
    </w:rPr>
  </w:style>
  <w:style w:type="character" w:styleId="Marquedecommentaire">
    <w:name w:val="annotation reference"/>
    <w:basedOn w:val="Policepardfaut"/>
    <w:uiPriority w:val="99"/>
    <w:semiHidden/>
    <w:unhideWhenUsed/>
    <w:rPr>
      <w:sz w:val="16"/>
      <w:szCs w:val="16"/>
    </w:rPr>
  </w:style>
  <w:style w:type="paragraph" w:styleId="Commentaire">
    <w:name w:val="annotation text"/>
    <w:basedOn w:val="Normal"/>
    <w:link w:val="CommentaireCar"/>
    <w:uiPriority w:val="99"/>
    <w:semiHidden/>
    <w:unhideWhenUsed/>
    <w:pPr>
      <w:spacing w:line="240" w:lineRule="auto"/>
    </w:pPr>
    <w:rPr>
      <w:sz w:val="20"/>
      <w:szCs w:val="20"/>
    </w:rPr>
  </w:style>
  <w:style w:type="character" w:customStyle="1" w:styleId="CommentaireCar">
    <w:name w:val="Commentaire Car"/>
    <w:basedOn w:val="Policepardfaut"/>
    <w:link w:val="Commentaire"/>
    <w:uiPriority w:val="99"/>
    <w:semiHidden/>
    <w:rPr>
      <w:sz w:val="20"/>
      <w:szCs w:val="20"/>
    </w:rPr>
  </w:style>
  <w:style w:type="paragraph" w:styleId="Objetducommentaire">
    <w:name w:val="annotation subject"/>
    <w:basedOn w:val="Commentaire"/>
    <w:next w:val="Commentaire"/>
    <w:link w:val="ObjetducommentaireCar"/>
    <w:uiPriority w:val="99"/>
    <w:semiHidden/>
    <w:unhideWhenUsed/>
    <w:rPr>
      <w:b/>
      <w:bCs/>
    </w:rPr>
  </w:style>
  <w:style w:type="character" w:customStyle="1" w:styleId="ObjetducommentaireCar">
    <w:name w:val="Objet du commentaire Car"/>
    <w:basedOn w:val="CommentaireCar"/>
    <w:link w:val="Objetducommentaire"/>
    <w:uiPriority w:val="99"/>
    <w:semiHidden/>
    <w:rPr>
      <w:b/>
      <w:bCs/>
      <w:sz w:val="20"/>
      <w:szCs w:val="20"/>
    </w:rPr>
  </w:style>
  <w:style w:type="paragraph" w:styleId="Textebrut">
    <w:name w:val="Plain Text"/>
    <w:basedOn w:val="Normal"/>
    <w:link w:val="TextebrutCar"/>
    <w:uiPriority w:val="99"/>
    <w:semiHidden/>
    <w:unhideWhenUsed/>
    <w:pPr>
      <w:spacing w:after="0" w:line="240" w:lineRule="auto"/>
    </w:pPr>
    <w:rPr>
      <w:rFonts w:ascii="Times New Roman" w:eastAsia="Times New Roman" w:hAnsi="Times New Roman"/>
      <w:color w:val="1F497D" w:themeColor="text2"/>
      <w:sz w:val="24"/>
      <w:szCs w:val="21"/>
    </w:rPr>
  </w:style>
  <w:style w:type="character" w:customStyle="1" w:styleId="TextebrutCar">
    <w:name w:val="Texte brut Car"/>
    <w:basedOn w:val="Policepardfaut"/>
    <w:link w:val="Textebrut"/>
    <w:uiPriority w:val="99"/>
    <w:semiHidden/>
    <w:rPr>
      <w:rFonts w:ascii="Times New Roman" w:eastAsia="Times New Roman" w:hAnsi="Times New Roman"/>
      <w:color w:val="1F497D" w:themeColor="text2"/>
      <w:sz w:val="24"/>
      <w:szCs w:val="21"/>
      <w:lang w:val="fr"/>
    </w:rPr>
  </w:style>
  <w:style w:type="character" w:customStyle="1" w:styleId="Marker">
    <w:name w:val="Marker"/>
    <w:basedOn w:val="Policepardfaut"/>
    <w:rPr>
      <w:color w:val="0000FF"/>
      <w:shd w:val="clear" w:color="auto" w:fill="auto"/>
    </w:rPr>
  </w:style>
  <w:style w:type="paragraph" w:customStyle="1" w:styleId="Pagedecouverture">
    <w:name w:val="Page de couverture"/>
    <w:basedOn w:val="Normal"/>
    <w:next w:val="Normal"/>
    <w:pPr>
      <w:spacing w:after="0" w:line="240" w:lineRule="auto"/>
      <w:jc w:val="both"/>
    </w:pPr>
    <w:rPr>
      <w:rFonts w:ascii="Times New Roman" w:hAnsi="Times New Roman" w:cs="Times New Roman"/>
      <w:sz w:val="24"/>
    </w:rPr>
  </w:style>
  <w:style w:type="paragraph" w:customStyle="1" w:styleId="FooterCoverPage">
    <w:name w:val="Footer Cover Page"/>
    <w:basedOn w:val="Normal"/>
    <w:link w:val="FooterCoverPageChar"/>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Policepardfaut"/>
    <w:link w:val="FooterCoverPage"/>
    <w:rPr>
      <w:rFonts w:ascii="Times New Roman" w:hAnsi="Times New Roman" w:cs="Times New Roman"/>
      <w:sz w:val="24"/>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cs="Times New Roman"/>
      <w:b/>
      <w:sz w:val="32"/>
    </w:rPr>
  </w:style>
  <w:style w:type="character" w:customStyle="1" w:styleId="FooterSensitivityChar">
    <w:name w:val="Footer Sensitivity Char"/>
    <w:basedOn w:val="Policepardfaut"/>
    <w:link w:val="FooterSensitivity"/>
    <w:rPr>
      <w:rFonts w:ascii="Times New Roman" w:hAnsi="Times New Roman" w:cs="Times New Roman"/>
      <w:b/>
      <w:sz w:val="32"/>
    </w:rPr>
  </w:style>
  <w:style w:type="paragraph" w:customStyle="1" w:styleId="HeaderCoverPage">
    <w:name w:val="Header Cover Page"/>
    <w:basedOn w:val="Normal"/>
    <w:link w:val="HeaderCoverPageChar"/>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Policepardfaut"/>
    <w:link w:val="HeaderCoverPage"/>
    <w:rPr>
      <w:rFonts w:ascii="Times New Roman" w:hAnsi="Times New Roman" w:cs="Times New Roman"/>
      <w:sz w:val="24"/>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cs="Times New Roman"/>
      <w:b/>
      <w:sz w:val="32"/>
    </w:rPr>
  </w:style>
  <w:style w:type="character" w:customStyle="1" w:styleId="HeaderSensitivityChar">
    <w:name w:val="Header Sensitivity Char"/>
    <w:basedOn w:val="Policepardfaut"/>
    <w:link w:val="HeaderSensitivity"/>
    <w:rPr>
      <w:rFonts w:ascii="Times New Roman" w:hAnsi="Times New Roman" w:cs="Times New Roman"/>
      <w:b/>
      <w:sz w:val="32"/>
    </w:rPr>
  </w:style>
  <w:style w:type="paragraph" w:customStyle="1" w:styleId="HeaderSensitivityRight">
    <w:name w:val="Header Sensitivity Right"/>
    <w:basedOn w:val="Normal"/>
    <w:link w:val="HeaderSensitivityRightChar"/>
    <w:pPr>
      <w:spacing w:after="120" w:line="240" w:lineRule="auto"/>
      <w:jc w:val="right"/>
    </w:pPr>
    <w:rPr>
      <w:rFonts w:ascii="Times New Roman" w:hAnsi="Times New Roman" w:cs="Times New Roman"/>
      <w:sz w:val="28"/>
    </w:rPr>
  </w:style>
  <w:style w:type="character" w:customStyle="1" w:styleId="HeaderSensitivityRightChar">
    <w:name w:val="Header Sensitivity Right Char"/>
    <w:basedOn w:val="Policepardfaut"/>
    <w:link w:val="HeaderSensitivityRight"/>
    <w:rPr>
      <w:rFonts w:ascii="Times New Roman" w:hAnsi="Times New Roman" w:cs="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300939">
      <w:bodyDiv w:val="1"/>
      <w:marLeft w:val="0"/>
      <w:marRight w:val="0"/>
      <w:marTop w:val="0"/>
      <w:marBottom w:val="0"/>
      <w:divBdr>
        <w:top w:val="none" w:sz="0" w:space="0" w:color="auto"/>
        <w:left w:val="none" w:sz="0" w:space="0" w:color="auto"/>
        <w:bottom w:val="none" w:sz="0" w:space="0" w:color="auto"/>
        <w:right w:val="none" w:sz="0" w:space="0" w:color="auto"/>
      </w:divBdr>
    </w:div>
    <w:div w:id="163935596">
      <w:bodyDiv w:val="1"/>
      <w:marLeft w:val="0"/>
      <w:marRight w:val="0"/>
      <w:marTop w:val="0"/>
      <w:marBottom w:val="0"/>
      <w:divBdr>
        <w:top w:val="none" w:sz="0" w:space="0" w:color="auto"/>
        <w:left w:val="none" w:sz="0" w:space="0" w:color="auto"/>
        <w:bottom w:val="none" w:sz="0" w:space="0" w:color="auto"/>
        <w:right w:val="none" w:sz="0" w:space="0" w:color="auto"/>
      </w:divBdr>
    </w:div>
    <w:div w:id="310908055">
      <w:bodyDiv w:val="1"/>
      <w:marLeft w:val="0"/>
      <w:marRight w:val="0"/>
      <w:marTop w:val="0"/>
      <w:marBottom w:val="0"/>
      <w:divBdr>
        <w:top w:val="none" w:sz="0" w:space="0" w:color="auto"/>
        <w:left w:val="none" w:sz="0" w:space="0" w:color="auto"/>
        <w:bottom w:val="none" w:sz="0" w:space="0" w:color="auto"/>
        <w:right w:val="none" w:sz="0" w:space="0" w:color="auto"/>
      </w:divBdr>
    </w:div>
    <w:div w:id="758134090">
      <w:bodyDiv w:val="1"/>
      <w:marLeft w:val="0"/>
      <w:marRight w:val="0"/>
      <w:marTop w:val="0"/>
      <w:marBottom w:val="0"/>
      <w:divBdr>
        <w:top w:val="none" w:sz="0" w:space="0" w:color="auto"/>
        <w:left w:val="none" w:sz="0" w:space="0" w:color="auto"/>
        <w:bottom w:val="none" w:sz="0" w:space="0" w:color="auto"/>
        <w:right w:val="none" w:sz="0" w:space="0" w:color="auto"/>
      </w:divBdr>
    </w:div>
    <w:div w:id="1259367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oter" Target="footer6.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110F04C310F5B4BA255B426C8A2006C" ma:contentTypeVersion="13" ma:contentTypeDescription="Een nieuw document maken." ma:contentTypeScope="" ma:versionID="1e2719e4edc4f089dfa155b6b6e9b019">
  <xsd:schema xmlns:xsd="http://www.w3.org/2001/XMLSchema" xmlns:xs="http://www.w3.org/2001/XMLSchema" xmlns:p="http://schemas.microsoft.com/office/2006/metadata/properties" xmlns:ns3="754fc884-fee1-49e7-84f6-c6fc968983f3" xmlns:ns4="15ac56ea-bc06-4ad1-8531-90c7bd12c67a" targetNamespace="http://schemas.microsoft.com/office/2006/metadata/properties" ma:root="true" ma:fieldsID="7661e3b0a4997c9280826c05db935381" ns3:_="" ns4:_="">
    <xsd:import namespace="754fc884-fee1-49e7-84f6-c6fc968983f3"/>
    <xsd:import namespace="15ac56ea-bc06-4ad1-8531-90c7bd12c67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4fc884-fee1-49e7-84f6-c6fc968983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5ac56ea-bc06-4ad1-8531-90c7bd12c67a"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element name="SharingHintHash" ma:index="16"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4F2C29-9ADE-4BCA-B438-7C6440C79C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4fc884-fee1-49e7-84f6-c6fc968983f3"/>
    <ds:schemaRef ds:uri="15ac56ea-bc06-4ad1-8531-90c7bd12c6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1CF28F1-E821-4A2C-84F2-7EED8162DE09}">
  <ds:schemaRefs>
    <ds:schemaRef ds:uri="http://schemas.microsoft.com/sharepoint/v3/contenttype/forms"/>
  </ds:schemaRefs>
</ds:datastoreItem>
</file>

<file path=customXml/itemProps3.xml><?xml version="1.0" encoding="utf-8"?>
<ds:datastoreItem xmlns:ds="http://schemas.openxmlformats.org/officeDocument/2006/customXml" ds:itemID="{7F440078-A91F-42B6-86CD-107E3625CAF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BAF69C2-C631-4159-AF1D-887D25E1ED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1828</Words>
  <Characters>10054</Characters>
  <Application>Microsoft Office Word</Application>
  <DocSecurity>0</DocSecurity>
  <Lines>83</Lines>
  <Paragraphs>23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FOD Buitenlandse Zaken / SPF Affaires Etrangeres</Company>
  <LinksUpToDate>false</LinksUpToDate>
  <CharactersWithSpaces>11859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Linas TERES Blanca (SG)</dc:creator>
  <cp:lastModifiedBy>Jean-Philippe Mergen</cp:lastModifiedBy>
  <cp:revision>2</cp:revision>
  <cp:lastPrinted>2020-03-16T18:34:00Z</cp:lastPrinted>
  <dcterms:created xsi:type="dcterms:W3CDTF">2020-03-18T10:47:00Z</dcterms:created>
  <dcterms:modified xsi:type="dcterms:W3CDTF">2020-03-18T10:47:00Z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Part">
    <vt:lpwstr>1</vt:lpwstr>
  </property>
  <property fmtid="{D5CDD505-2E9C-101B-9397-08002B2CF9AE}" pid="4" name="Total parts">
    <vt:lpwstr>1</vt:lpwstr>
  </property>
  <property fmtid="{D5CDD505-2E9C-101B-9397-08002B2CF9AE}" pid="5" name="DocStatus">
    <vt:lpwstr>Green</vt:lpwstr>
  </property>
  <property fmtid="{D5CDD505-2E9C-101B-9397-08002B2CF9AE}" pid="6" name="CPTemplateID">
    <vt:lpwstr>CP-040</vt:lpwstr>
  </property>
  <property fmtid="{D5CDD505-2E9C-101B-9397-08002B2CF9AE}" pid="7" name="Last edited using">
    <vt:lpwstr>LW 7.0, Build 20190717</vt:lpwstr>
  </property>
  <property fmtid="{D5CDD505-2E9C-101B-9397-08002B2CF9AE}" pid="8" name="Created using">
    <vt:lpwstr>LW 7.0.1, Build 20200226</vt:lpwstr>
  </property>
  <property fmtid="{D5CDD505-2E9C-101B-9397-08002B2CF9AE}" pid="9" name="TitusGUID">
    <vt:lpwstr>ac651f30-171e-433c-a4f5-7557e7e95f64</vt:lpwstr>
  </property>
  <property fmtid="{D5CDD505-2E9C-101B-9397-08002B2CF9AE}" pid="10" name="BE_ForeignAffairsClassification">
    <vt:lpwstr>Non classifié - Niet geclassificeerd</vt:lpwstr>
  </property>
  <property fmtid="{D5CDD505-2E9C-101B-9397-08002B2CF9AE}" pid="11" name="BE_ForeignAffairsMarkering">
    <vt:lpwstr>Markering inactief - Marquage inactif</vt:lpwstr>
  </property>
  <property fmtid="{D5CDD505-2E9C-101B-9397-08002B2CF9AE}" pid="12" name="ContentTypeId">
    <vt:lpwstr>0x010100E110F04C310F5B4BA255B426C8A2006C</vt:lpwstr>
  </property>
</Properties>
</file>